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93155">
      <w:pPr>
        <w:pStyle w:val="2"/>
        <w:spacing w:line="360" w:lineRule="auto"/>
        <w:rPr>
          <w:kern w:val="2"/>
          <w:sz w:val="24"/>
        </w:rPr>
      </w:pPr>
      <w:bookmarkStart w:id="0" w:name="_Toc196571306"/>
      <w:bookmarkStart w:id="1" w:name="_Toc185151879"/>
      <w:bookmarkStart w:id="2" w:name="_Toc263794198"/>
      <w:bookmarkStart w:id="3" w:name="_Toc196571450"/>
      <w:bookmarkStart w:id="4" w:name="_Toc157693145"/>
      <w:bookmarkStart w:id="5" w:name="_Toc156912283"/>
      <w:bookmarkStart w:id="6" w:name="_Toc156912348"/>
      <w:bookmarkStart w:id="7" w:name="_Toc157688716"/>
      <w:bookmarkStart w:id="8" w:name="_Toc196571125"/>
      <w:r>
        <w:rPr>
          <w:rFonts w:hint="eastAsia"/>
          <w:kern w:val="2"/>
          <w:sz w:val="24"/>
        </w:rPr>
        <w:t>一、系统简介</w:t>
      </w:r>
      <w:bookmarkEnd w:id="0"/>
      <w:bookmarkEnd w:id="1"/>
      <w:bookmarkEnd w:id="2"/>
      <w:bookmarkEnd w:id="3"/>
      <w:bookmarkEnd w:id="4"/>
      <w:bookmarkEnd w:id="5"/>
      <w:bookmarkEnd w:id="6"/>
      <w:bookmarkEnd w:id="7"/>
      <w:bookmarkEnd w:id="8"/>
      <w:r>
        <w:rPr>
          <w:kern w:val="2"/>
          <w:sz w:val="24"/>
        </w:rPr>
        <w:t xml:space="preserve"> </w:t>
      </w:r>
    </w:p>
    <w:p w14:paraId="0ECFC4AF">
      <w:pPr>
        <w:spacing w:line="360" w:lineRule="auto"/>
        <w:ind w:firstLine="720" w:firstLineChars="300"/>
        <w:rPr>
          <w:rFonts w:hint="eastAsia" w:cs="宋体"/>
          <w:kern w:val="0"/>
          <w:sz w:val="24"/>
          <w:szCs w:val="24"/>
        </w:rPr>
      </w:pPr>
      <w:r>
        <w:rPr>
          <w:rFonts w:hint="eastAsia" w:cs="宋体"/>
          <w:kern w:val="0"/>
          <w:sz w:val="24"/>
          <w:szCs w:val="24"/>
        </w:rPr>
        <w:t>目前</w:t>
      </w:r>
      <w:r>
        <w:rPr>
          <w:rFonts w:hint="eastAsia" w:cs="宋体"/>
          <w:kern w:val="0"/>
          <w:sz w:val="24"/>
          <w:szCs w:val="24"/>
          <w:lang w:val="en-US" w:eastAsia="zh-CN"/>
        </w:rPr>
        <w:t>电厂</w:t>
      </w:r>
      <w:r>
        <w:rPr>
          <w:rFonts w:hint="eastAsia" w:cs="宋体"/>
          <w:kern w:val="0"/>
          <w:sz w:val="24"/>
          <w:szCs w:val="24"/>
        </w:rPr>
        <w:t>的重要仪表及电伴热系统过程管理主要依赖原始的人工监测（采用人工巡检、末端电流检测、点式温度测量等方法），极易受到时间、地点和范围的制约，无法准确及时的检测系统工况。客观存在许多不确定因素，在设备管理上还存在诸多不足，同类型火电厂在冬季运行已多次出现因电伴热故障，引起的取样管路结冰，导致机组跳停。本</w:t>
      </w:r>
      <w:r>
        <w:rPr>
          <w:rFonts w:cs="宋体"/>
          <w:kern w:val="0"/>
          <w:sz w:val="24"/>
          <w:szCs w:val="24"/>
        </w:rPr>
        <w:t>系统采用了当今先进的</w:t>
      </w:r>
      <w:r>
        <w:rPr>
          <w:rFonts w:hint="eastAsia" w:cs="宋体"/>
          <w:kern w:val="0"/>
          <w:sz w:val="24"/>
          <w:szCs w:val="24"/>
        </w:rPr>
        <w:t>光电技术、</w:t>
      </w:r>
      <w:r>
        <w:rPr>
          <w:rFonts w:cs="宋体"/>
          <w:kern w:val="0"/>
          <w:sz w:val="24"/>
          <w:szCs w:val="24"/>
        </w:rPr>
        <w:t>通讯技术、微处理器技术、数字化温度传感技术。独创设计的低温、强电场、潮湿环境运行技术。</w:t>
      </w:r>
    </w:p>
    <w:p w14:paraId="61081566">
      <w:pPr>
        <w:spacing w:line="360" w:lineRule="auto"/>
        <w:ind w:firstLine="480" w:firstLineChars="200"/>
        <w:rPr>
          <w:rFonts w:hint="eastAsia"/>
          <w:sz w:val="24"/>
          <w:lang w:val="en-US"/>
        </w:rPr>
      </w:pPr>
      <w:r>
        <w:rPr>
          <w:rFonts w:hint="eastAsia"/>
          <w:sz w:val="24"/>
          <w:lang w:val="en-US" w:eastAsia="zh-CN"/>
        </w:rPr>
        <w:t>本系统对重要仪表管路及电伴热系统进行全面的检测，准确的全过程监测测量管路工作温度的变化并发出预警，为我们能提前采取有力的措施，维护机组安全赢得宝贵时间。在关键的部位，这样的监控能力的价值是无法估量的，选择一套能够长期稳定运行，维护量小、备品备件少、使用寿命长的测量系统，可以大大减少设备的运行成本，提高整体系统的经济效益.</w:t>
      </w:r>
    </w:p>
    <w:p w14:paraId="6E0AA811">
      <w:pPr>
        <w:pStyle w:val="3"/>
        <w:rPr>
          <w:rFonts w:hint="eastAsia" w:ascii="宋体" w:hAnsi="宋体" w:eastAsia="宋体"/>
          <w:lang w:val="en-US" w:eastAsia="zh-CN"/>
        </w:rPr>
      </w:pPr>
      <w:bookmarkStart w:id="9" w:name="_Toc196571131"/>
      <w:bookmarkStart w:id="10" w:name="_Toc196571456"/>
      <w:bookmarkStart w:id="11" w:name="_Toc263794199"/>
      <w:bookmarkStart w:id="12" w:name="_Toc196571312"/>
      <w:bookmarkStart w:id="13" w:name="_Toc151889593"/>
      <w:bookmarkStart w:id="14" w:name="_Toc156912299"/>
      <w:bookmarkStart w:id="15" w:name="_Toc156912364"/>
      <w:bookmarkStart w:id="16" w:name="_Toc151889879"/>
      <w:bookmarkStart w:id="17" w:name="_Toc157688732"/>
      <w:bookmarkStart w:id="18" w:name="_Toc185151892"/>
      <w:bookmarkStart w:id="19" w:name="_Toc152421602"/>
      <w:bookmarkStart w:id="20" w:name="_Toc152641625"/>
      <w:bookmarkStart w:id="21" w:name="_Toc157693160"/>
      <w:bookmarkStart w:id="22" w:name="_Toc152422079"/>
      <w:bookmarkStart w:id="23" w:name="_Toc151889589"/>
      <w:bookmarkStart w:id="24" w:name="_Toc151889875"/>
      <w:bookmarkStart w:id="25" w:name="_Toc152421598"/>
      <w:bookmarkStart w:id="26" w:name="_Toc152422075"/>
      <w:r>
        <w:rPr>
          <w:rFonts w:hint="eastAsia" w:ascii="宋体" w:hAnsi="宋体" w:eastAsia="宋体"/>
        </w:rPr>
        <w:t>1.1 JF200</w:t>
      </w:r>
      <w:r>
        <w:rPr>
          <w:rFonts w:hint="eastAsia" w:ascii="宋体" w:hAnsi="宋体" w:eastAsia="宋体"/>
          <w:lang w:val="en-US" w:eastAsia="zh-CN"/>
        </w:rPr>
        <w:t>0</w:t>
      </w:r>
      <w:r>
        <w:rPr>
          <w:rFonts w:hint="eastAsia" w:ascii="宋体" w:hAnsi="宋体" w:eastAsia="宋体"/>
        </w:rPr>
        <w:t>系列</w:t>
      </w:r>
      <w:bookmarkEnd w:id="9"/>
      <w:bookmarkEnd w:id="10"/>
      <w:bookmarkEnd w:id="11"/>
      <w:bookmarkEnd w:id="12"/>
      <w:r>
        <w:rPr>
          <w:rFonts w:hint="eastAsia" w:ascii="宋体" w:hAnsi="宋体" w:eastAsia="宋体"/>
          <w:lang w:val="en-US" w:eastAsia="zh-CN"/>
        </w:rPr>
        <w:t>伴热监测主机</w:t>
      </w:r>
    </w:p>
    <w:p w14:paraId="55D0A4E9">
      <w:pPr>
        <w:spacing w:line="360" w:lineRule="auto"/>
        <w:ind w:firstLine="480" w:firstLineChars="200"/>
        <w:rPr>
          <w:rFonts w:hint="eastAsia"/>
          <w:sz w:val="24"/>
        </w:rPr>
      </w:pPr>
      <w:bookmarkStart w:id="27" w:name="_Toc196571457"/>
      <w:bookmarkStart w:id="28" w:name="_Toc196571313"/>
      <w:bookmarkStart w:id="29" w:name="_Toc196571132"/>
      <w:r>
        <w:rPr>
          <w:rFonts w:hint="eastAsia"/>
          <w:sz w:val="24"/>
        </w:rPr>
        <w:t>JF200</w:t>
      </w:r>
      <w:r>
        <w:rPr>
          <w:rFonts w:hint="eastAsia"/>
          <w:sz w:val="24"/>
          <w:lang w:val="en-US" w:eastAsia="zh-CN"/>
        </w:rPr>
        <w:t>0伴热监测</w:t>
      </w:r>
      <w:r>
        <w:rPr>
          <w:rFonts w:hint="eastAsia"/>
          <w:sz w:val="24"/>
        </w:rPr>
        <w:t>主机是光纤系统的主体，它担负着整个系统的信号采集、信号处理、数据分析、超温报警、温</w:t>
      </w:r>
      <w:r>
        <w:rPr>
          <w:rFonts w:hint="eastAsia"/>
          <w:sz w:val="24"/>
          <w:lang w:val="en-US" w:eastAsia="zh-CN"/>
        </w:rPr>
        <w:t>降</w:t>
      </w:r>
      <w:r>
        <w:rPr>
          <w:rFonts w:hint="eastAsia"/>
          <w:sz w:val="24"/>
        </w:rPr>
        <w:t>速率报警、</w:t>
      </w:r>
      <w:r>
        <w:rPr>
          <w:rFonts w:hint="eastAsia"/>
          <w:sz w:val="24"/>
          <w:lang w:val="en-US" w:eastAsia="zh-CN"/>
        </w:rPr>
        <w:t>数据</w:t>
      </w:r>
      <w:r>
        <w:rPr>
          <w:rFonts w:hint="eastAsia"/>
          <w:sz w:val="24"/>
        </w:rPr>
        <w:t>传输等功能。</w:t>
      </w:r>
    </w:p>
    <w:p w14:paraId="2E20B255">
      <w:pPr>
        <w:spacing w:line="360" w:lineRule="auto"/>
        <w:ind w:firstLine="480" w:firstLineChars="200"/>
        <w:jc w:val="center"/>
        <w:rPr>
          <w:rFonts w:hint="eastAsia" w:ascii="宋体" w:hAnsi="宋体"/>
          <w:sz w:val="24"/>
        </w:rPr>
      </w:pPr>
    </w:p>
    <w:p w14:paraId="27538CA6">
      <w:pPr>
        <w:rPr>
          <w:rFonts w:hint="eastAsia"/>
          <w:b/>
          <w:sz w:val="24"/>
        </w:rPr>
      </w:pPr>
      <w:r>
        <w:rPr>
          <w:rFonts w:hint="eastAsia"/>
          <w:b/>
          <w:sz w:val="24"/>
        </w:rPr>
        <w:t>性能指标</w:t>
      </w:r>
    </w:p>
    <w:p w14:paraId="07AF8E1D">
      <w:pPr>
        <w:numPr>
          <w:ilvl w:val="0"/>
          <w:numId w:val="1"/>
        </w:numPr>
        <w:spacing w:line="360" w:lineRule="auto"/>
        <w:rPr>
          <w:sz w:val="24"/>
          <w:szCs w:val="24"/>
        </w:rPr>
      </w:pPr>
      <w:r>
        <w:rPr>
          <w:rFonts w:hint="eastAsia"/>
          <w:sz w:val="24"/>
          <w:szCs w:val="24"/>
        </w:rPr>
        <w:t>每通道</w:t>
      </w:r>
      <w:r>
        <w:rPr>
          <w:sz w:val="24"/>
          <w:szCs w:val="24"/>
        </w:rPr>
        <w:t>最大探测距离：</w:t>
      </w:r>
      <w:r>
        <w:rPr>
          <w:rFonts w:hint="eastAsia"/>
          <w:sz w:val="24"/>
          <w:szCs w:val="24"/>
        </w:rPr>
        <w:t xml:space="preserve">  2</w:t>
      </w:r>
      <w:r>
        <w:rPr>
          <w:sz w:val="24"/>
          <w:szCs w:val="24"/>
        </w:rPr>
        <w:t>KM</w:t>
      </w:r>
    </w:p>
    <w:p w14:paraId="4129DC83">
      <w:pPr>
        <w:numPr>
          <w:ilvl w:val="0"/>
          <w:numId w:val="1"/>
        </w:numPr>
        <w:spacing w:line="360" w:lineRule="auto"/>
        <w:rPr>
          <w:sz w:val="24"/>
          <w:szCs w:val="24"/>
        </w:rPr>
      </w:pPr>
      <w:r>
        <w:rPr>
          <w:sz w:val="24"/>
          <w:szCs w:val="24"/>
        </w:rPr>
        <w:t>通</w:t>
      </w:r>
      <w:r>
        <w:rPr>
          <w:rFonts w:hint="eastAsia"/>
          <w:sz w:val="24"/>
          <w:szCs w:val="24"/>
        </w:rPr>
        <w:t xml:space="preserve"> </w:t>
      </w:r>
      <w:r>
        <w:rPr>
          <w:sz w:val="24"/>
          <w:szCs w:val="24"/>
        </w:rPr>
        <w:t>道</w:t>
      </w:r>
      <w:r>
        <w:rPr>
          <w:rFonts w:hint="eastAsia"/>
          <w:sz w:val="24"/>
          <w:szCs w:val="24"/>
        </w:rPr>
        <w:t xml:space="preserve"> </w:t>
      </w:r>
      <w:r>
        <w:rPr>
          <w:sz w:val="24"/>
          <w:szCs w:val="24"/>
        </w:rPr>
        <w:t>数：</w:t>
      </w:r>
      <w:r>
        <w:rPr>
          <w:sz w:val="24"/>
          <w:szCs w:val="24"/>
        </w:rPr>
        <w:tab/>
      </w:r>
      <w:r>
        <w:rPr>
          <w:rFonts w:hint="eastAsia"/>
          <w:sz w:val="24"/>
          <w:szCs w:val="24"/>
        </w:rPr>
        <w:t xml:space="preserve">  2</w:t>
      </w:r>
      <w:r>
        <w:rPr>
          <w:sz w:val="24"/>
          <w:szCs w:val="24"/>
        </w:rPr>
        <w:t>路</w:t>
      </w:r>
    </w:p>
    <w:p w14:paraId="1BCD57A7">
      <w:pPr>
        <w:numPr>
          <w:ilvl w:val="0"/>
          <w:numId w:val="1"/>
        </w:numPr>
        <w:adjustRightInd w:val="0"/>
        <w:snapToGrid w:val="0"/>
        <w:spacing w:line="360" w:lineRule="auto"/>
        <w:ind w:left="1985" w:hanging="1984" w:hangingChars="827"/>
        <w:jc w:val="left"/>
        <w:rPr>
          <w:rFonts w:hint="eastAsia"/>
          <w:sz w:val="24"/>
          <w:szCs w:val="24"/>
        </w:rPr>
      </w:pPr>
      <w:bookmarkStart w:id="173" w:name="_GoBack"/>
      <w:bookmarkEnd w:id="173"/>
      <w:r>
        <w:rPr>
          <w:sz w:val="24"/>
          <w:szCs w:val="24"/>
        </w:rPr>
        <w:t>连接方式：</w:t>
      </w:r>
      <w:r>
        <w:rPr>
          <w:rFonts w:hint="eastAsia"/>
          <w:sz w:val="24"/>
          <w:szCs w:val="24"/>
        </w:rPr>
        <w:t xml:space="preserve">   </w:t>
      </w:r>
      <w:r>
        <w:rPr>
          <w:sz w:val="24"/>
        </w:rPr>
        <w:t>FC/APC接头</w:t>
      </w:r>
    </w:p>
    <w:p w14:paraId="007737FC">
      <w:pPr>
        <w:numPr>
          <w:ilvl w:val="0"/>
          <w:numId w:val="1"/>
        </w:numPr>
        <w:adjustRightInd w:val="0"/>
        <w:snapToGrid w:val="0"/>
        <w:spacing w:line="360" w:lineRule="auto"/>
        <w:ind w:left="1985" w:hanging="1984" w:hangingChars="827"/>
        <w:jc w:val="left"/>
        <w:rPr>
          <w:sz w:val="24"/>
          <w:szCs w:val="24"/>
        </w:rPr>
      </w:pPr>
      <w:r>
        <w:rPr>
          <w:sz w:val="24"/>
          <w:szCs w:val="24"/>
        </w:rPr>
        <w:t>取样间隔：</w:t>
      </w:r>
      <w:r>
        <w:rPr>
          <w:sz w:val="24"/>
          <w:szCs w:val="24"/>
        </w:rPr>
        <w:tab/>
      </w:r>
      <w:r>
        <w:rPr>
          <w:sz w:val="24"/>
          <w:szCs w:val="24"/>
        </w:rPr>
        <w:t>1米</w:t>
      </w:r>
    </w:p>
    <w:p w14:paraId="5B714149">
      <w:pPr>
        <w:numPr>
          <w:ilvl w:val="0"/>
          <w:numId w:val="1"/>
        </w:numPr>
        <w:spacing w:line="360" w:lineRule="auto"/>
        <w:rPr>
          <w:rFonts w:hint="eastAsia"/>
          <w:sz w:val="24"/>
          <w:szCs w:val="24"/>
        </w:rPr>
      </w:pPr>
      <w:r>
        <w:rPr>
          <w:sz w:val="24"/>
          <w:szCs w:val="24"/>
        </w:rPr>
        <w:t>定位精度：</w:t>
      </w:r>
      <w:r>
        <w:rPr>
          <w:sz w:val="24"/>
          <w:szCs w:val="24"/>
        </w:rPr>
        <w:tab/>
      </w:r>
      <w:r>
        <w:rPr>
          <w:sz w:val="24"/>
          <w:szCs w:val="24"/>
        </w:rPr>
        <w:t xml:space="preserve">   1米</w:t>
      </w:r>
    </w:p>
    <w:p w14:paraId="4D6C7416">
      <w:pPr>
        <w:numPr>
          <w:ilvl w:val="0"/>
          <w:numId w:val="1"/>
        </w:numPr>
        <w:spacing w:line="360" w:lineRule="auto"/>
        <w:rPr>
          <w:sz w:val="24"/>
          <w:szCs w:val="24"/>
        </w:rPr>
      </w:pPr>
      <w:r>
        <w:rPr>
          <w:rFonts w:hint="eastAsia"/>
          <w:sz w:val="24"/>
          <w:szCs w:val="24"/>
        </w:rPr>
        <w:t>温度分辨率：   0.</w:t>
      </w:r>
      <w:r>
        <w:rPr>
          <w:rFonts w:hint="eastAsia" w:ascii="宋体" w:hAnsi="宋体"/>
          <w:sz w:val="24"/>
          <w:szCs w:val="24"/>
        </w:rPr>
        <w:t>1℃</w:t>
      </w:r>
    </w:p>
    <w:p w14:paraId="42C3AD67">
      <w:pPr>
        <w:numPr>
          <w:ilvl w:val="0"/>
          <w:numId w:val="1"/>
        </w:numPr>
        <w:spacing w:line="360" w:lineRule="auto"/>
        <w:rPr>
          <w:rFonts w:hint="eastAsia"/>
          <w:sz w:val="24"/>
          <w:szCs w:val="24"/>
        </w:rPr>
      </w:pPr>
      <w:r>
        <w:rPr>
          <w:sz w:val="24"/>
          <w:szCs w:val="24"/>
        </w:rPr>
        <w:t>测量时间：</w:t>
      </w:r>
      <w:r>
        <w:rPr>
          <w:sz w:val="24"/>
          <w:szCs w:val="24"/>
        </w:rPr>
        <w:tab/>
      </w:r>
      <w:r>
        <w:rPr>
          <w:sz w:val="24"/>
          <w:szCs w:val="24"/>
        </w:rPr>
        <w:t xml:space="preserve">   </w:t>
      </w:r>
      <w:r>
        <w:rPr>
          <w:sz w:val="24"/>
        </w:rPr>
        <w:t>＜</w:t>
      </w:r>
      <w:r>
        <w:rPr>
          <w:rFonts w:hint="eastAsia"/>
          <w:sz w:val="24"/>
        </w:rPr>
        <w:t>5</w:t>
      </w:r>
      <w:r>
        <w:rPr>
          <w:sz w:val="24"/>
        </w:rPr>
        <w:t>秒/每通道，2通道小于25秒</w:t>
      </w:r>
    </w:p>
    <w:p w14:paraId="12B691D0">
      <w:pPr>
        <w:numPr>
          <w:ilvl w:val="0"/>
          <w:numId w:val="1"/>
        </w:numPr>
        <w:spacing w:line="360" w:lineRule="auto"/>
        <w:rPr>
          <w:rFonts w:hint="eastAsia"/>
          <w:sz w:val="24"/>
          <w:szCs w:val="24"/>
        </w:rPr>
      </w:pPr>
      <w:r>
        <w:rPr>
          <w:sz w:val="24"/>
          <w:szCs w:val="24"/>
        </w:rPr>
        <w:t>温度</w:t>
      </w:r>
      <w:r>
        <w:rPr>
          <w:rFonts w:hint="eastAsia"/>
          <w:sz w:val="24"/>
          <w:szCs w:val="24"/>
        </w:rPr>
        <w:t>精度</w:t>
      </w:r>
      <w:r>
        <w:rPr>
          <w:sz w:val="24"/>
          <w:szCs w:val="24"/>
        </w:rPr>
        <w:t>：</w:t>
      </w:r>
      <w:r>
        <w:rPr>
          <w:sz w:val="24"/>
          <w:szCs w:val="24"/>
        </w:rPr>
        <w:tab/>
      </w:r>
      <w:r>
        <w:rPr>
          <w:rFonts w:hint="eastAsia"/>
          <w:sz w:val="24"/>
          <w:szCs w:val="24"/>
        </w:rPr>
        <w:t xml:space="preserve">   </w:t>
      </w:r>
      <w:r>
        <w:rPr>
          <w:sz w:val="24"/>
        </w:rPr>
        <w:t>＜1℃</w:t>
      </w:r>
    </w:p>
    <w:p w14:paraId="3DA0E4CF">
      <w:pPr>
        <w:numPr>
          <w:ilvl w:val="0"/>
          <w:numId w:val="1"/>
        </w:numPr>
        <w:spacing w:line="360" w:lineRule="auto"/>
        <w:rPr>
          <w:sz w:val="24"/>
        </w:rPr>
      </w:pPr>
      <w:r>
        <w:rPr>
          <w:sz w:val="24"/>
        </w:rPr>
        <w:t>与光纤连接方式：</w:t>
      </w:r>
      <w:r>
        <w:rPr>
          <w:sz w:val="24"/>
        </w:rPr>
        <w:tab/>
      </w:r>
      <w:r>
        <w:rPr>
          <w:sz w:val="24"/>
        </w:rPr>
        <w:t>单路或多路</w:t>
      </w:r>
    </w:p>
    <w:p w14:paraId="22990E71">
      <w:pPr>
        <w:numPr>
          <w:ilvl w:val="0"/>
          <w:numId w:val="1"/>
        </w:numPr>
        <w:spacing w:line="360" w:lineRule="auto"/>
        <w:rPr>
          <w:sz w:val="24"/>
          <w:szCs w:val="24"/>
        </w:rPr>
      </w:pPr>
      <w:r>
        <w:rPr>
          <w:sz w:val="24"/>
          <w:szCs w:val="24"/>
        </w:rPr>
        <w:t>通讯接口：</w:t>
      </w:r>
      <w:r>
        <w:rPr>
          <w:sz w:val="24"/>
          <w:szCs w:val="24"/>
        </w:rPr>
        <w:tab/>
      </w:r>
      <w:r>
        <w:rPr>
          <w:sz w:val="24"/>
          <w:szCs w:val="24"/>
        </w:rPr>
        <w:t xml:space="preserve">    </w:t>
      </w:r>
      <w:r>
        <w:rPr>
          <w:sz w:val="24"/>
        </w:rPr>
        <w:t>1个Ethernet ，1个RS232接口、1个RS485接口</w:t>
      </w:r>
    </w:p>
    <w:p w14:paraId="73C0546D">
      <w:pPr>
        <w:numPr>
          <w:ilvl w:val="0"/>
          <w:numId w:val="1"/>
        </w:numPr>
        <w:spacing w:line="360" w:lineRule="auto"/>
        <w:rPr>
          <w:sz w:val="24"/>
          <w:szCs w:val="24"/>
        </w:rPr>
      </w:pPr>
      <w:r>
        <w:rPr>
          <w:sz w:val="24"/>
          <w:szCs w:val="24"/>
        </w:rPr>
        <w:t>工作电压：</w:t>
      </w:r>
      <w:r>
        <w:rPr>
          <w:sz w:val="24"/>
          <w:szCs w:val="24"/>
        </w:rPr>
        <w:tab/>
      </w:r>
      <w:r>
        <w:rPr>
          <w:sz w:val="24"/>
          <w:szCs w:val="24"/>
        </w:rPr>
        <w:t xml:space="preserve">   </w:t>
      </w:r>
      <w:r>
        <w:rPr>
          <w:rFonts w:hint="eastAsia"/>
          <w:sz w:val="24"/>
          <w:szCs w:val="24"/>
        </w:rPr>
        <w:t xml:space="preserve"> </w:t>
      </w:r>
      <w:r>
        <w:rPr>
          <w:sz w:val="24"/>
        </w:rPr>
        <w:t>交流220V±10%，50Hz</w:t>
      </w:r>
    </w:p>
    <w:p w14:paraId="3EFDCA81">
      <w:pPr>
        <w:numPr>
          <w:ilvl w:val="0"/>
          <w:numId w:val="1"/>
        </w:numPr>
        <w:spacing w:line="360" w:lineRule="auto"/>
        <w:rPr>
          <w:rFonts w:hint="eastAsia"/>
          <w:sz w:val="24"/>
          <w:szCs w:val="24"/>
        </w:rPr>
      </w:pPr>
      <w:r>
        <w:rPr>
          <w:sz w:val="24"/>
          <w:szCs w:val="24"/>
        </w:rPr>
        <w:t>功</w:t>
      </w:r>
      <w:r>
        <w:rPr>
          <w:rFonts w:hint="eastAsia"/>
          <w:sz w:val="24"/>
          <w:szCs w:val="24"/>
        </w:rPr>
        <w:t xml:space="preserve">    </w:t>
      </w:r>
      <w:r>
        <w:rPr>
          <w:sz w:val="24"/>
          <w:szCs w:val="24"/>
        </w:rPr>
        <w:t xml:space="preserve">率： </w:t>
      </w:r>
      <w:r>
        <w:rPr>
          <w:rFonts w:hint="eastAsia"/>
          <w:sz w:val="24"/>
          <w:szCs w:val="24"/>
        </w:rPr>
        <w:t xml:space="preserve">    30</w:t>
      </w:r>
      <w:r>
        <w:rPr>
          <w:sz w:val="24"/>
          <w:szCs w:val="24"/>
        </w:rPr>
        <w:t>W（最大预热功率</w:t>
      </w:r>
      <w:r>
        <w:rPr>
          <w:rFonts w:hint="eastAsia"/>
          <w:sz w:val="24"/>
          <w:szCs w:val="24"/>
        </w:rPr>
        <w:t>60W</w:t>
      </w:r>
      <w:r>
        <w:rPr>
          <w:sz w:val="24"/>
          <w:szCs w:val="24"/>
        </w:rPr>
        <w:t>）</w:t>
      </w:r>
    </w:p>
    <w:p w14:paraId="57285068">
      <w:pPr>
        <w:numPr>
          <w:ilvl w:val="0"/>
          <w:numId w:val="1"/>
        </w:numPr>
        <w:spacing w:line="360" w:lineRule="auto"/>
        <w:rPr>
          <w:sz w:val="24"/>
          <w:szCs w:val="24"/>
        </w:rPr>
      </w:pPr>
      <w:r>
        <w:rPr>
          <w:sz w:val="24"/>
          <w:szCs w:val="24"/>
        </w:rPr>
        <w:t>继电器输出：</w:t>
      </w:r>
      <w:r>
        <w:rPr>
          <w:rFonts w:hint="eastAsia"/>
          <w:sz w:val="24"/>
          <w:szCs w:val="24"/>
        </w:rPr>
        <w:t xml:space="preserve">   16路继电器，24V，1A（可扩展至256路）</w:t>
      </w:r>
    </w:p>
    <w:p w14:paraId="4FA599BA">
      <w:pPr>
        <w:numPr>
          <w:ilvl w:val="0"/>
          <w:numId w:val="1"/>
        </w:numPr>
        <w:spacing w:line="360" w:lineRule="auto"/>
        <w:rPr>
          <w:sz w:val="24"/>
          <w:szCs w:val="24"/>
        </w:rPr>
      </w:pPr>
      <w:r>
        <w:rPr>
          <w:sz w:val="24"/>
          <w:szCs w:val="24"/>
        </w:rPr>
        <w:t>最大报警分区：</w:t>
      </w:r>
      <w:r>
        <w:rPr>
          <w:rFonts w:hint="eastAsia"/>
          <w:sz w:val="24"/>
          <w:szCs w:val="24"/>
        </w:rPr>
        <w:t xml:space="preserve"> </w:t>
      </w:r>
      <w:r>
        <w:rPr>
          <w:rFonts w:hint="eastAsia" w:ascii="宋体" w:hAnsi="宋体"/>
          <w:sz w:val="24"/>
          <w:szCs w:val="24"/>
        </w:rPr>
        <w:t>≥</w:t>
      </w:r>
      <w:r>
        <w:rPr>
          <w:rFonts w:hint="eastAsia"/>
          <w:sz w:val="24"/>
          <w:szCs w:val="24"/>
        </w:rPr>
        <w:t>1</w:t>
      </w:r>
      <w:r>
        <w:rPr>
          <w:sz w:val="24"/>
          <w:szCs w:val="24"/>
        </w:rPr>
        <w:t>00个</w:t>
      </w:r>
      <w:r>
        <w:rPr>
          <w:rFonts w:hint="eastAsia"/>
          <w:sz w:val="24"/>
          <w:szCs w:val="24"/>
        </w:rPr>
        <w:t>/KM</w:t>
      </w:r>
    </w:p>
    <w:p w14:paraId="5013248B">
      <w:pPr>
        <w:numPr>
          <w:ilvl w:val="0"/>
          <w:numId w:val="1"/>
        </w:numPr>
        <w:spacing w:line="360" w:lineRule="auto"/>
        <w:rPr>
          <w:sz w:val="24"/>
          <w:szCs w:val="24"/>
        </w:rPr>
      </w:pPr>
      <w:r>
        <w:rPr>
          <w:sz w:val="24"/>
          <w:szCs w:val="24"/>
        </w:rPr>
        <w:t>工作环境温度：</w:t>
      </w:r>
      <w:r>
        <w:rPr>
          <w:rFonts w:hint="eastAsia"/>
          <w:sz w:val="24"/>
          <w:szCs w:val="24"/>
        </w:rPr>
        <w:t xml:space="preserve">  0</w:t>
      </w:r>
      <w:r>
        <w:rPr>
          <w:sz w:val="24"/>
          <w:szCs w:val="24"/>
        </w:rPr>
        <w:t>℃到</w:t>
      </w:r>
      <w:r>
        <w:rPr>
          <w:rFonts w:hint="eastAsia"/>
          <w:sz w:val="24"/>
          <w:szCs w:val="24"/>
        </w:rPr>
        <w:t>4</w:t>
      </w:r>
      <w:r>
        <w:rPr>
          <w:sz w:val="24"/>
          <w:szCs w:val="24"/>
        </w:rPr>
        <w:t>0℃</w:t>
      </w:r>
    </w:p>
    <w:p w14:paraId="1767CA99">
      <w:pPr>
        <w:numPr>
          <w:ilvl w:val="0"/>
          <w:numId w:val="1"/>
        </w:numPr>
        <w:spacing w:line="360" w:lineRule="auto"/>
        <w:rPr>
          <w:rFonts w:hint="eastAsia"/>
          <w:sz w:val="24"/>
          <w:szCs w:val="24"/>
        </w:rPr>
      </w:pPr>
      <w:r>
        <w:rPr>
          <w:sz w:val="24"/>
          <w:szCs w:val="24"/>
        </w:rPr>
        <w:t>湿</w:t>
      </w:r>
      <w:r>
        <w:rPr>
          <w:rFonts w:hint="eastAsia"/>
          <w:sz w:val="24"/>
          <w:szCs w:val="24"/>
        </w:rPr>
        <w:t xml:space="preserve">      </w:t>
      </w:r>
      <w:r>
        <w:rPr>
          <w:sz w:val="24"/>
          <w:szCs w:val="24"/>
        </w:rPr>
        <w:t>度：</w:t>
      </w:r>
      <w:r>
        <w:rPr>
          <w:sz w:val="24"/>
          <w:szCs w:val="24"/>
        </w:rPr>
        <w:tab/>
      </w:r>
      <w:r>
        <w:rPr>
          <w:rFonts w:hint="eastAsia"/>
          <w:sz w:val="24"/>
          <w:szCs w:val="24"/>
        </w:rPr>
        <w:t xml:space="preserve"> </w:t>
      </w:r>
      <w:r>
        <w:rPr>
          <w:sz w:val="24"/>
          <w:szCs w:val="24"/>
        </w:rPr>
        <w:t>＜95%相对湿度（无凝露）</w:t>
      </w:r>
    </w:p>
    <w:p w14:paraId="174F6A1C">
      <w:pPr>
        <w:numPr>
          <w:ilvl w:val="0"/>
          <w:numId w:val="1"/>
        </w:numPr>
        <w:spacing w:line="360" w:lineRule="auto"/>
        <w:rPr>
          <w:rFonts w:hint="eastAsia"/>
          <w:sz w:val="24"/>
          <w:szCs w:val="24"/>
        </w:rPr>
      </w:pPr>
      <w:r>
        <w:rPr>
          <w:rFonts w:hint="eastAsia"/>
          <w:sz w:val="24"/>
          <w:szCs w:val="24"/>
        </w:rPr>
        <w:t>光纤受</w:t>
      </w:r>
      <w:r>
        <w:rPr>
          <w:sz w:val="24"/>
          <w:szCs w:val="24"/>
        </w:rPr>
        <w:t>损后</w:t>
      </w:r>
      <w:r>
        <w:rPr>
          <w:rFonts w:hint="eastAsia"/>
          <w:sz w:val="24"/>
          <w:szCs w:val="24"/>
        </w:rPr>
        <w:t>系统能</w:t>
      </w:r>
      <w:r>
        <w:rPr>
          <w:sz w:val="24"/>
          <w:szCs w:val="24"/>
        </w:rPr>
        <w:t>自动检测并定位受损</w:t>
      </w:r>
      <w:r>
        <w:rPr>
          <w:rFonts w:hint="eastAsia"/>
          <w:sz w:val="24"/>
          <w:szCs w:val="24"/>
        </w:rPr>
        <w:t>点</w:t>
      </w:r>
    </w:p>
    <w:p w14:paraId="69F01210">
      <w:pPr>
        <w:numPr>
          <w:ilvl w:val="0"/>
          <w:numId w:val="1"/>
        </w:numPr>
        <w:spacing w:line="360" w:lineRule="auto"/>
        <w:rPr>
          <w:sz w:val="24"/>
        </w:rPr>
      </w:pPr>
      <w:r>
        <w:rPr>
          <w:sz w:val="24"/>
        </w:rPr>
        <w:t>LED功能指示：</w:t>
      </w:r>
      <w:r>
        <w:rPr>
          <w:sz w:val="24"/>
        </w:rPr>
        <w:tab/>
      </w:r>
      <w:r>
        <w:rPr>
          <w:sz w:val="24"/>
        </w:rPr>
        <w:t>电源显示、系统故障、光纤故障和温度报警</w:t>
      </w:r>
    </w:p>
    <w:p w14:paraId="75ABE7B5">
      <w:pPr>
        <w:numPr>
          <w:ilvl w:val="0"/>
          <w:numId w:val="1"/>
        </w:numPr>
        <w:adjustRightInd w:val="0"/>
        <w:snapToGrid w:val="0"/>
        <w:spacing w:line="360" w:lineRule="auto"/>
      </w:pPr>
      <w:r>
        <w:rPr>
          <w:sz w:val="24"/>
        </w:rPr>
        <w:t>声音报警：</w:t>
      </w:r>
      <w:r>
        <w:rPr>
          <w:sz w:val="24"/>
        </w:rPr>
        <w:tab/>
      </w:r>
      <w:r>
        <w:rPr>
          <w:sz w:val="24"/>
        </w:rPr>
        <w:t>对系统故障、光纤故障、温度超标具有声音报警功能</w:t>
      </w:r>
    </w:p>
    <w:p w14:paraId="6FCCE689">
      <w:pPr>
        <w:adjustRightInd w:val="0"/>
        <w:snapToGrid w:val="0"/>
        <w:spacing w:line="360" w:lineRule="auto"/>
        <w:rPr>
          <w:rFonts w:hint="eastAsia"/>
        </w:rPr>
      </w:pPr>
      <w:r>
        <w:rPr>
          <w:rFonts w:hint="eastAsia"/>
        </w:rPr>
        <w:t xml:space="preserve">                     </w:t>
      </w:r>
      <w:r>
        <w:rPr>
          <w:rFonts w:hint="eastAsia"/>
        </w:rPr>
        <w:drawing>
          <wp:inline distT="0" distB="0" distL="114300" distR="114300">
            <wp:extent cx="2720340" cy="2720340"/>
            <wp:effectExtent l="0" t="0" r="3810" b="3810"/>
            <wp:docPr id="2" name="图片 1" descr="1385972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385972907"/>
                    <pic:cNvPicPr>
                      <a:picLocks noChangeAspect="1"/>
                    </pic:cNvPicPr>
                  </pic:nvPicPr>
                  <pic:blipFill>
                    <a:blip r:embed="rId4"/>
                    <a:stretch>
                      <a:fillRect/>
                    </a:stretch>
                  </pic:blipFill>
                  <pic:spPr>
                    <a:xfrm>
                      <a:off x="0" y="0"/>
                      <a:ext cx="2720340" cy="2720340"/>
                    </a:xfrm>
                    <a:prstGeom prst="rect">
                      <a:avLst/>
                    </a:prstGeom>
                    <a:noFill/>
                    <a:ln>
                      <a:noFill/>
                    </a:ln>
                  </pic:spPr>
                </pic:pic>
              </a:graphicData>
            </a:graphic>
          </wp:inline>
        </w:drawing>
      </w:r>
    </w:p>
    <w:p w14:paraId="379C2762">
      <w:pPr>
        <w:adjustRightInd w:val="0"/>
        <w:snapToGrid w:val="0"/>
        <w:spacing w:line="360" w:lineRule="auto"/>
        <w:rPr>
          <w:rFonts w:hint="eastAsia"/>
        </w:rPr>
      </w:pPr>
      <w:r>
        <w:rPr>
          <w:rFonts w:hint="eastAsia"/>
        </w:rPr>
        <w:t xml:space="preserve">                     </w:t>
      </w:r>
    </w:p>
    <w:p w14:paraId="44697513">
      <w:pPr>
        <w:pStyle w:val="3"/>
        <w:rPr>
          <w:rFonts w:hint="eastAsia" w:ascii="宋体" w:hAnsi="宋体" w:eastAsia="宋体"/>
        </w:rPr>
      </w:pPr>
      <w:bookmarkStart w:id="30" w:name="_Toc263794200"/>
      <w:r>
        <w:rPr>
          <w:rFonts w:hint="eastAsia" w:ascii="宋体" w:hAnsi="宋体" w:eastAsia="宋体"/>
        </w:rPr>
        <w:t>1.2 JF-</w:t>
      </w:r>
      <w:r>
        <w:rPr>
          <w:rFonts w:hint="eastAsia" w:ascii="宋体" w:hAnsi="宋体" w:eastAsia="宋体"/>
          <w:lang w:val="en-US" w:eastAsia="zh-CN"/>
        </w:rPr>
        <w:t>6</w:t>
      </w:r>
      <w:r>
        <w:rPr>
          <w:rFonts w:hint="eastAsia" w:ascii="宋体" w:hAnsi="宋体" w:eastAsia="宋体"/>
        </w:rPr>
        <w:t>00</w:t>
      </w:r>
      <w:r>
        <w:rPr>
          <w:rFonts w:hint="eastAsia" w:ascii="宋体" w:hAnsi="宋体" w:eastAsia="宋体"/>
          <w:lang w:val="en-US" w:eastAsia="zh-CN"/>
        </w:rPr>
        <w:t>特种</w:t>
      </w:r>
      <w:r>
        <w:rPr>
          <w:rFonts w:hint="eastAsia" w:ascii="宋体" w:hAnsi="宋体" w:eastAsia="宋体"/>
        </w:rPr>
        <w:t>光缆</w:t>
      </w:r>
      <w:bookmarkEnd w:id="27"/>
      <w:bookmarkEnd w:id="28"/>
      <w:bookmarkEnd w:id="29"/>
      <w:bookmarkEnd w:id="30"/>
    </w:p>
    <w:p w14:paraId="1543B66B">
      <w:pPr>
        <w:spacing w:line="360" w:lineRule="auto"/>
        <w:rPr>
          <w:rFonts w:hint="eastAsia"/>
          <w:sz w:val="24"/>
        </w:rPr>
      </w:pPr>
      <w:r>
        <w:rPr>
          <w:rFonts w:hint="eastAsia" w:ascii="宋体" w:hAnsi="宋体"/>
          <w:sz w:val="24"/>
        </w:rPr>
        <w:t xml:space="preserve">   JF-</w:t>
      </w:r>
      <w:r>
        <w:rPr>
          <w:rFonts w:hint="eastAsia" w:ascii="宋体" w:hAnsi="宋体"/>
          <w:sz w:val="24"/>
          <w:lang w:val="en-US" w:eastAsia="zh-CN"/>
        </w:rPr>
        <w:t>6</w:t>
      </w:r>
      <w:r>
        <w:rPr>
          <w:rFonts w:hint="eastAsia" w:ascii="宋体" w:hAnsi="宋体"/>
          <w:sz w:val="24"/>
        </w:rPr>
        <w:t>00</w:t>
      </w:r>
      <w:r>
        <w:rPr>
          <w:rFonts w:hint="eastAsia" w:ascii="宋体" w:hAnsi="宋体"/>
          <w:sz w:val="24"/>
          <w:lang w:val="en-US" w:eastAsia="zh-CN"/>
        </w:rPr>
        <w:t>特种</w:t>
      </w:r>
      <w:r>
        <w:rPr>
          <w:rFonts w:hint="eastAsia" w:ascii="宋体" w:hAnsi="宋体"/>
          <w:sz w:val="24"/>
        </w:rPr>
        <w:t>光缆采用</w:t>
      </w:r>
      <w:r>
        <w:rPr>
          <w:rFonts w:hint="eastAsia" w:ascii="宋体"/>
          <w:sz w:val="24"/>
          <w:szCs w:val="24"/>
        </w:rPr>
        <w:t>铠</w:t>
      </w:r>
      <w:r>
        <w:rPr>
          <w:rFonts w:hint="eastAsia"/>
          <w:sz w:val="24"/>
        </w:rPr>
        <w:t>装抗拉抗压型光纤</w:t>
      </w:r>
      <w:r>
        <w:rPr>
          <w:rFonts w:hint="eastAsia" w:ascii="宋体" w:hAnsi="宋体"/>
          <w:sz w:val="24"/>
        </w:rPr>
        <w:t>，</w:t>
      </w:r>
      <w:r>
        <w:rPr>
          <w:rFonts w:hint="eastAsia" w:ascii="宋体" w:hAnsi="宋体"/>
          <w:sz w:val="24"/>
          <w:lang w:val="en-US" w:eastAsia="zh-CN"/>
        </w:rPr>
        <w:t>内</w:t>
      </w:r>
      <w:r>
        <w:rPr>
          <w:rFonts w:hint="eastAsia" w:ascii="宋体" w:hAnsi="宋体"/>
          <w:sz w:val="24"/>
        </w:rPr>
        <w:t>护套不锈钢铠装，光缆内部有抗拉钢丝网保护光纤不受损害，内护套为高性能的低烟无卤素阻燃热塑型材料，，长时间耐温600</w:t>
      </w:r>
      <w:r>
        <w:rPr>
          <w:rFonts w:hint="eastAsia"/>
          <w:sz w:val="24"/>
          <w:szCs w:val="24"/>
        </w:rPr>
        <w:t>℃，</w:t>
      </w:r>
      <w:r>
        <w:rPr>
          <w:rFonts w:hint="eastAsia"/>
          <w:sz w:val="24"/>
        </w:rPr>
        <w:t>具有抗水性，要求具有</w:t>
      </w:r>
      <w:r>
        <w:rPr>
          <w:rFonts w:hint="eastAsia" w:ascii="宋体"/>
          <w:sz w:val="24"/>
          <w:szCs w:val="24"/>
        </w:rPr>
        <w:t>铠装、</w:t>
      </w:r>
      <w:r>
        <w:rPr>
          <w:rFonts w:hint="eastAsia"/>
          <w:sz w:val="24"/>
        </w:rPr>
        <w:t>坚固、柔韧、抗拉抗压性好，便于安装和维护、抗腐蚀等特点。</w:t>
      </w:r>
    </w:p>
    <w:p w14:paraId="08373241">
      <w:pPr>
        <w:rPr>
          <w:rFonts w:hint="eastAsia"/>
          <w:b/>
          <w:sz w:val="24"/>
        </w:rPr>
      </w:pPr>
    </w:p>
    <w:p w14:paraId="689F38F3">
      <w:pPr>
        <w:rPr>
          <w:rFonts w:hint="eastAsia"/>
          <w:b/>
          <w:sz w:val="24"/>
        </w:rPr>
      </w:pPr>
    </w:p>
    <w:p w14:paraId="72CD9C83">
      <w:pPr>
        <w:rPr>
          <w:rFonts w:hint="eastAsia"/>
          <w:b/>
          <w:sz w:val="24"/>
        </w:rPr>
      </w:pPr>
    </w:p>
    <w:p w14:paraId="2F1330F6">
      <w:pPr>
        <w:rPr>
          <w:rFonts w:hint="eastAsia"/>
          <w:b/>
          <w:sz w:val="24"/>
        </w:rPr>
      </w:pPr>
    </w:p>
    <w:p w14:paraId="51E51F2D">
      <w:pPr>
        <w:rPr>
          <w:rFonts w:hint="eastAsia"/>
          <w:b/>
          <w:sz w:val="24"/>
        </w:rPr>
      </w:pPr>
      <w:r>
        <w:rPr>
          <w:rFonts w:hint="eastAsia"/>
          <w:b/>
          <w:sz w:val="24"/>
        </w:rPr>
        <w:t>性能指标</w:t>
      </w:r>
    </w:p>
    <w:p w14:paraId="305E59D2">
      <w:pPr>
        <w:numPr>
          <w:ilvl w:val="0"/>
          <w:numId w:val="2"/>
        </w:numPr>
        <w:snapToGrid w:val="0"/>
        <w:spacing w:line="480" w:lineRule="atLeast"/>
        <w:rPr>
          <w:rFonts w:hint="eastAsia"/>
          <w:sz w:val="24"/>
          <w:szCs w:val="24"/>
        </w:rPr>
      </w:pPr>
      <w:r>
        <w:rPr>
          <w:rFonts w:hint="eastAsia"/>
          <w:sz w:val="24"/>
          <w:szCs w:val="24"/>
        </w:rPr>
        <w:t>光纤耐压强度：工频耐压 65</w:t>
      </w:r>
      <w:r>
        <w:rPr>
          <w:sz w:val="24"/>
          <w:szCs w:val="24"/>
        </w:rPr>
        <w:t>kV</w:t>
      </w:r>
      <w:r>
        <w:rPr>
          <w:rFonts w:hint="eastAsia"/>
          <w:sz w:val="24"/>
          <w:szCs w:val="24"/>
        </w:rPr>
        <w:t>/125mm，雷电冲击电压 133kV/125mm</w:t>
      </w:r>
    </w:p>
    <w:p w14:paraId="38027136">
      <w:pPr>
        <w:numPr>
          <w:ilvl w:val="0"/>
          <w:numId w:val="2"/>
        </w:numPr>
        <w:snapToGrid w:val="0"/>
        <w:spacing w:line="480" w:lineRule="atLeast"/>
        <w:rPr>
          <w:rFonts w:hint="eastAsia"/>
          <w:sz w:val="24"/>
          <w:szCs w:val="24"/>
        </w:rPr>
      </w:pPr>
      <w:r>
        <w:rPr>
          <w:sz w:val="24"/>
          <w:szCs w:val="24"/>
        </w:rPr>
        <w:t>测温范围</w:t>
      </w:r>
      <w:r>
        <w:rPr>
          <w:rFonts w:hint="eastAsia"/>
          <w:sz w:val="24"/>
          <w:szCs w:val="24"/>
        </w:rPr>
        <w:t>：（-20</w:t>
      </w:r>
      <w:r>
        <w:rPr>
          <w:sz w:val="24"/>
          <w:szCs w:val="24"/>
        </w:rPr>
        <w:t>—</w:t>
      </w:r>
      <w:r>
        <w:rPr>
          <w:rFonts w:hint="eastAsia"/>
          <w:sz w:val="24"/>
          <w:szCs w:val="24"/>
        </w:rPr>
        <w:t>600）℃</w:t>
      </w:r>
    </w:p>
    <w:p w14:paraId="00490B7A">
      <w:pPr>
        <w:numPr>
          <w:ilvl w:val="0"/>
          <w:numId w:val="2"/>
        </w:numPr>
        <w:spacing w:line="480" w:lineRule="atLeast"/>
        <w:outlineLvl w:val="0"/>
        <w:rPr>
          <w:rFonts w:hint="eastAsia"/>
          <w:sz w:val="24"/>
          <w:szCs w:val="24"/>
        </w:rPr>
      </w:pPr>
      <w:bookmarkStart w:id="31" w:name="_Toc263794201"/>
      <w:bookmarkStart w:id="32" w:name="_Toc261444666"/>
      <w:bookmarkStart w:id="33" w:name="_Toc166491942"/>
      <w:bookmarkStart w:id="34" w:name="_Toc236041232"/>
      <w:bookmarkStart w:id="35" w:name="_Toc261363354"/>
      <w:bookmarkStart w:id="36" w:name="_Toc237274232"/>
      <w:bookmarkStart w:id="37" w:name="_Toc237277275"/>
      <w:bookmarkStart w:id="38" w:name="_Toc261363248"/>
      <w:r>
        <w:rPr>
          <w:rFonts w:hint="eastAsia"/>
          <w:sz w:val="24"/>
          <w:szCs w:val="24"/>
        </w:rPr>
        <w:t>纤芯内核：62.5μm</w:t>
      </w:r>
      <w:bookmarkEnd w:id="31"/>
      <w:bookmarkEnd w:id="32"/>
      <w:bookmarkEnd w:id="33"/>
      <w:bookmarkEnd w:id="34"/>
      <w:bookmarkEnd w:id="35"/>
      <w:bookmarkEnd w:id="36"/>
      <w:bookmarkEnd w:id="37"/>
      <w:bookmarkEnd w:id="38"/>
    </w:p>
    <w:p w14:paraId="361E6FF6">
      <w:pPr>
        <w:numPr>
          <w:ilvl w:val="0"/>
          <w:numId w:val="2"/>
        </w:numPr>
        <w:spacing w:line="480" w:lineRule="atLeast"/>
        <w:outlineLvl w:val="0"/>
        <w:rPr>
          <w:rFonts w:hint="eastAsia"/>
          <w:sz w:val="24"/>
          <w:szCs w:val="24"/>
        </w:rPr>
      </w:pPr>
      <w:bookmarkStart w:id="39" w:name="_Toc261363249"/>
      <w:bookmarkStart w:id="40" w:name="_Toc237277276"/>
      <w:bookmarkStart w:id="41" w:name="_Toc236041233"/>
      <w:bookmarkStart w:id="42" w:name="_Toc261444667"/>
      <w:bookmarkStart w:id="43" w:name="_Toc237274233"/>
      <w:bookmarkStart w:id="44" w:name="_Toc261363355"/>
      <w:bookmarkStart w:id="45" w:name="_Toc263794202"/>
      <w:bookmarkStart w:id="46" w:name="_Toc166491943"/>
      <w:r>
        <w:rPr>
          <w:rFonts w:hint="eastAsia"/>
          <w:sz w:val="24"/>
          <w:szCs w:val="24"/>
        </w:rPr>
        <w:t>光纤覆层：125μm</w:t>
      </w:r>
      <w:bookmarkEnd w:id="39"/>
      <w:bookmarkEnd w:id="40"/>
      <w:bookmarkEnd w:id="41"/>
      <w:bookmarkEnd w:id="42"/>
      <w:bookmarkEnd w:id="43"/>
      <w:bookmarkEnd w:id="44"/>
      <w:bookmarkEnd w:id="45"/>
      <w:bookmarkEnd w:id="46"/>
    </w:p>
    <w:p w14:paraId="000FD02B">
      <w:pPr>
        <w:numPr>
          <w:ilvl w:val="0"/>
          <w:numId w:val="2"/>
        </w:numPr>
        <w:spacing w:line="480" w:lineRule="atLeast"/>
        <w:outlineLvl w:val="0"/>
        <w:rPr>
          <w:rFonts w:hint="eastAsia"/>
          <w:sz w:val="24"/>
          <w:szCs w:val="24"/>
        </w:rPr>
      </w:pPr>
      <w:bookmarkStart w:id="47" w:name="_Toc237274234"/>
      <w:bookmarkStart w:id="48" w:name="_Toc237277277"/>
      <w:bookmarkStart w:id="49" w:name="_Toc236041234"/>
      <w:bookmarkStart w:id="50" w:name="_Toc263794203"/>
      <w:bookmarkStart w:id="51" w:name="_Toc166491944"/>
      <w:bookmarkStart w:id="52" w:name="_Toc261363356"/>
      <w:bookmarkStart w:id="53" w:name="_Toc261363250"/>
      <w:bookmarkStart w:id="54" w:name="_Toc261444668"/>
      <w:r>
        <w:rPr>
          <w:rFonts w:hint="eastAsia"/>
          <w:sz w:val="24"/>
          <w:szCs w:val="24"/>
        </w:rPr>
        <w:t>弯曲半径：大于60mm</w:t>
      </w:r>
      <w:bookmarkEnd w:id="47"/>
      <w:bookmarkEnd w:id="48"/>
      <w:bookmarkEnd w:id="49"/>
      <w:bookmarkEnd w:id="50"/>
      <w:bookmarkEnd w:id="51"/>
      <w:bookmarkEnd w:id="52"/>
      <w:bookmarkEnd w:id="53"/>
      <w:bookmarkEnd w:id="54"/>
    </w:p>
    <w:p w14:paraId="3209E0C7">
      <w:pPr>
        <w:numPr>
          <w:ilvl w:val="0"/>
          <w:numId w:val="2"/>
        </w:numPr>
        <w:spacing w:line="480" w:lineRule="atLeast"/>
        <w:outlineLvl w:val="0"/>
        <w:rPr>
          <w:sz w:val="24"/>
          <w:szCs w:val="24"/>
        </w:rPr>
      </w:pPr>
      <w:bookmarkStart w:id="55" w:name="_Toc236041235"/>
      <w:bookmarkStart w:id="56" w:name="_Toc261444669"/>
      <w:bookmarkStart w:id="57" w:name="_Toc237277278"/>
      <w:bookmarkStart w:id="58" w:name="_Toc261363251"/>
      <w:bookmarkStart w:id="59" w:name="_Toc166491945"/>
      <w:bookmarkStart w:id="60" w:name="_Toc237274235"/>
      <w:bookmarkStart w:id="61" w:name="_Toc263794204"/>
      <w:bookmarkStart w:id="62" w:name="_Toc261363357"/>
      <w:r>
        <w:rPr>
          <w:rFonts w:hint="eastAsia"/>
          <w:sz w:val="24"/>
          <w:szCs w:val="24"/>
        </w:rPr>
        <w:t>防护级别：大于IP67</w:t>
      </w:r>
      <w:bookmarkEnd w:id="55"/>
      <w:bookmarkEnd w:id="56"/>
      <w:bookmarkEnd w:id="57"/>
      <w:bookmarkEnd w:id="58"/>
      <w:bookmarkEnd w:id="59"/>
      <w:bookmarkEnd w:id="60"/>
      <w:bookmarkEnd w:id="61"/>
      <w:bookmarkEnd w:id="62"/>
    </w:p>
    <w:p w14:paraId="5099CF62">
      <w:pPr>
        <w:numPr>
          <w:ilvl w:val="0"/>
          <w:numId w:val="2"/>
        </w:numPr>
        <w:spacing w:line="480" w:lineRule="atLeast"/>
        <w:outlineLvl w:val="0"/>
        <w:rPr>
          <w:sz w:val="24"/>
          <w:szCs w:val="24"/>
        </w:rPr>
      </w:pPr>
      <w:bookmarkStart w:id="63" w:name="_Toc263794205"/>
      <w:bookmarkStart w:id="64" w:name="_Toc237277279"/>
      <w:bookmarkStart w:id="65" w:name="_Toc261444670"/>
      <w:bookmarkStart w:id="66" w:name="_Toc261363252"/>
      <w:bookmarkStart w:id="67" w:name="_Toc237274236"/>
      <w:bookmarkStart w:id="68" w:name="_Toc261363358"/>
      <w:r>
        <w:rPr>
          <w:sz w:val="24"/>
          <w:szCs w:val="24"/>
        </w:rPr>
        <w:t>光纤类型</w:t>
      </w:r>
      <w:r>
        <w:rPr>
          <w:rFonts w:hint="eastAsia"/>
          <w:sz w:val="24"/>
          <w:szCs w:val="24"/>
        </w:rPr>
        <w:t>：不锈钢</w:t>
      </w:r>
      <w:r>
        <w:rPr>
          <w:sz w:val="24"/>
          <w:szCs w:val="24"/>
        </w:rPr>
        <w:t>铠装</w:t>
      </w:r>
      <w:bookmarkEnd w:id="63"/>
      <w:bookmarkEnd w:id="64"/>
      <w:bookmarkEnd w:id="65"/>
      <w:bookmarkEnd w:id="66"/>
      <w:bookmarkEnd w:id="67"/>
      <w:bookmarkEnd w:id="68"/>
    </w:p>
    <w:p w14:paraId="6BFA3F04">
      <w:pPr>
        <w:numPr>
          <w:ilvl w:val="0"/>
          <w:numId w:val="2"/>
        </w:numPr>
        <w:spacing w:line="480" w:lineRule="atLeast"/>
        <w:outlineLvl w:val="0"/>
        <w:rPr>
          <w:sz w:val="24"/>
          <w:szCs w:val="24"/>
        </w:rPr>
      </w:pPr>
      <w:bookmarkStart w:id="69" w:name="_Toc237274237"/>
      <w:bookmarkStart w:id="70" w:name="_Toc261363253"/>
      <w:bookmarkStart w:id="71" w:name="_Toc261363359"/>
      <w:bookmarkStart w:id="72" w:name="_Toc263794206"/>
      <w:bookmarkStart w:id="73" w:name="_Toc261444671"/>
      <w:bookmarkStart w:id="74" w:name="_Toc237277280"/>
      <w:r>
        <w:rPr>
          <w:sz w:val="24"/>
          <w:szCs w:val="24"/>
        </w:rPr>
        <w:t>外</w:t>
      </w:r>
      <w:r>
        <w:rPr>
          <w:rFonts w:hint="eastAsia"/>
          <w:sz w:val="24"/>
          <w:szCs w:val="24"/>
        </w:rPr>
        <w:t xml:space="preserve"> </w:t>
      </w:r>
      <w:r>
        <w:rPr>
          <w:sz w:val="24"/>
          <w:szCs w:val="24"/>
        </w:rPr>
        <w:t>护</w:t>
      </w:r>
      <w:r>
        <w:rPr>
          <w:rFonts w:hint="eastAsia"/>
          <w:sz w:val="24"/>
          <w:szCs w:val="24"/>
        </w:rPr>
        <w:t xml:space="preserve"> </w:t>
      </w:r>
      <w:r>
        <w:rPr>
          <w:sz w:val="24"/>
          <w:szCs w:val="24"/>
        </w:rPr>
        <w:t>套</w:t>
      </w:r>
      <w:r>
        <w:rPr>
          <w:rFonts w:hint="eastAsia"/>
          <w:sz w:val="24"/>
          <w:szCs w:val="24"/>
        </w:rPr>
        <w:t>：不锈钢铠装，</w:t>
      </w:r>
      <w:r>
        <w:rPr>
          <w:sz w:val="24"/>
          <w:szCs w:val="24"/>
        </w:rPr>
        <w:t>低烟无卤，阻燃型热塑材料</w:t>
      </w:r>
      <w:bookmarkEnd w:id="69"/>
      <w:bookmarkEnd w:id="70"/>
      <w:bookmarkEnd w:id="71"/>
      <w:bookmarkEnd w:id="72"/>
      <w:bookmarkEnd w:id="73"/>
      <w:bookmarkEnd w:id="74"/>
    </w:p>
    <w:p w14:paraId="74E17CCE">
      <w:pPr>
        <w:numPr>
          <w:ilvl w:val="0"/>
          <w:numId w:val="2"/>
        </w:numPr>
        <w:spacing w:line="480" w:lineRule="atLeast"/>
        <w:outlineLvl w:val="0"/>
        <w:rPr>
          <w:sz w:val="24"/>
          <w:szCs w:val="24"/>
        </w:rPr>
      </w:pPr>
      <w:bookmarkStart w:id="75" w:name="_Toc237277281"/>
      <w:bookmarkStart w:id="76" w:name="_Toc261363254"/>
      <w:bookmarkStart w:id="77" w:name="_Toc263794207"/>
      <w:bookmarkStart w:id="78" w:name="_Toc261363360"/>
      <w:bookmarkStart w:id="79" w:name="_Toc261444672"/>
      <w:bookmarkStart w:id="80" w:name="_Toc237274238"/>
      <w:r>
        <w:rPr>
          <w:sz w:val="24"/>
          <w:szCs w:val="24"/>
        </w:rPr>
        <w:t>外部直径</w:t>
      </w:r>
      <w:r>
        <w:rPr>
          <w:rFonts w:hint="eastAsia"/>
          <w:sz w:val="24"/>
          <w:szCs w:val="24"/>
        </w:rPr>
        <w:t>：</w:t>
      </w:r>
      <w:r>
        <w:rPr>
          <w:sz w:val="24"/>
          <w:szCs w:val="24"/>
        </w:rPr>
        <w:t>不大于4mm</w:t>
      </w:r>
      <w:bookmarkEnd w:id="75"/>
      <w:bookmarkEnd w:id="76"/>
      <w:bookmarkEnd w:id="77"/>
      <w:bookmarkEnd w:id="78"/>
      <w:bookmarkEnd w:id="79"/>
      <w:bookmarkEnd w:id="80"/>
    </w:p>
    <w:p w14:paraId="7D5CFA4A">
      <w:pPr>
        <w:numPr>
          <w:ilvl w:val="0"/>
          <w:numId w:val="2"/>
        </w:numPr>
        <w:spacing w:line="480" w:lineRule="atLeast"/>
        <w:outlineLvl w:val="0"/>
        <w:rPr>
          <w:sz w:val="24"/>
          <w:szCs w:val="24"/>
        </w:rPr>
      </w:pPr>
      <w:bookmarkStart w:id="81" w:name="_Toc237277282"/>
      <w:bookmarkStart w:id="82" w:name="_Toc261363255"/>
      <w:bookmarkStart w:id="83" w:name="_Toc263794208"/>
      <w:bookmarkStart w:id="84" w:name="_Toc261444673"/>
      <w:bookmarkStart w:id="85" w:name="_Toc261363361"/>
      <w:bookmarkStart w:id="86" w:name="_Toc237274239"/>
      <w:r>
        <w:rPr>
          <w:sz w:val="24"/>
          <w:szCs w:val="24"/>
        </w:rPr>
        <w:t>抗张强度</w:t>
      </w:r>
      <w:r>
        <w:rPr>
          <w:rFonts w:hint="eastAsia"/>
          <w:sz w:val="24"/>
          <w:szCs w:val="24"/>
        </w:rPr>
        <w:t>：</w:t>
      </w:r>
      <w:r>
        <w:rPr>
          <w:sz w:val="24"/>
          <w:szCs w:val="24"/>
        </w:rPr>
        <w:t>工作时不小于600 N，敷设时不小于1000 N</w:t>
      </w:r>
      <w:bookmarkEnd w:id="81"/>
      <w:bookmarkEnd w:id="82"/>
      <w:bookmarkEnd w:id="83"/>
      <w:bookmarkEnd w:id="84"/>
      <w:bookmarkEnd w:id="85"/>
      <w:bookmarkEnd w:id="86"/>
    </w:p>
    <w:p w14:paraId="3FA53644">
      <w:pPr>
        <w:numPr>
          <w:ilvl w:val="0"/>
          <w:numId w:val="2"/>
        </w:numPr>
        <w:spacing w:line="480" w:lineRule="atLeast"/>
        <w:outlineLvl w:val="0"/>
        <w:rPr>
          <w:rFonts w:hint="eastAsia"/>
          <w:sz w:val="24"/>
          <w:szCs w:val="24"/>
        </w:rPr>
      </w:pPr>
      <w:bookmarkStart w:id="87" w:name="_Toc261444674"/>
      <w:bookmarkStart w:id="88" w:name="_Toc237274240"/>
      <w:bookmarkStart w:id="89" w:name="_Toc237277283"/>
      <w:bookmarkStart w:id="90" w:name="_Toc263794209"/>
      <w:bookmarkStart w:id="91" w:name="_Toc261363362"/>
      <w:bookmarkStart w:id="92" w:name="_Toc261363256"/>
      <w:r>
        <w:rPr>
          <w:sz w:val="24"/>
          <w:szCs w:val="24"/>
        </w:rPr>
        <w:t>抗压强度</w:t>
      </w:r>
      <w:r>
        <w:rPr>
          <w:rFonts w:hint="eastAsia"/>
          <w:sz w:val="24"/>
          <w:szCs w:val="24"/>
        </w:rPr>
        <w:t>：</w:t>
      </w:r>
      <w:r>
        <w:rPr>
          <w:sz w:val="24"/>
          <w:szCs w:val="24"/>
        </w:rPr>
        <w:t>工作时不小于 300 N/10cm，敷设时不小于 3000 N/10cm</w:t>
      </w:r>
      <w:bookmarkEnd w:id="87"/>
      <w:bookmarkEnd w:id="88"/>
      <w:bookmarkEnd w:id="89"/>
      <w:bookmarkEnd w:id="90"/>
      <w:bookmarkEnd w:id="91"/>
      <w:bookmarkEnd w:id="92"/>
    </w:p>
    <w:p w14:paraId="5732A305">
      <w:pPr>
        <w:numPr>
          <w:ilvl w:val="0"/>
          <w:numId w:val="2"/>
        </w:numPr>
        <w:spacing w:line="480" w:lineRule="atLeast"/>
        <w:outlineLvl w:val="0"/>
        <w:rPr>
          <w:sz w:val="24"/>
          <w:szCs w:val="24"/>
        </w:rPr>
      </w:pPr>
      <w:bookmarkStart w:id="93" w:name="_Toc263794210"/>
      <w:bookmarkStart w:id="94" w:name="_Toc261363257"/>
      <w:bookmarkStart w:id="95" w:name="_Toc261444675"/>
      <w:bookmarkStart w:id="96" w:name="_Toc237274241"/>
      <w:bookmarkStart w:id="97" w:name="_Toc166491946"/>
      <w:bookmarkStart w:id="98" w:name="_Toc261363363"/>
      <w:bookmarkStart w:id="99" w:name="_Toc237277284"/>
      <w:bookmarkStart w:id="100" w:name="_Toc236041236"/>
      <w:r>
        <w:rPr>
          <w:rFonts w:hint="eastAsia"/>
          <w:sz w:val="24"/>
          <w:szCs w:val="24"/>
        </w:rPr>
        <w:t>尾纤接口抗拉强度：10N</w:t>
      </w:r>
      <w:bookmarkEnd w:id="93"/>
      <w:bookmarkEnd w:id="94"/>
      <w:bookmarkEnd w:id="95"/>
      <w:bookmarkEnd w:id="96"/>
      <w:bookmarkEnd w:id="97"/>
      <w:bookmarkEnd w:id="98"/>
      <w:bookmarkEnd w:id="99"/>
      <w:bookmarkEnd w:id="100"/>
    </w:p>
    <w:p w14:paraId="3585A612">
      <w:pPr>
        <w:numPr>
          <w:ilvl w:val="0"/>
          <w:numId w:val="2"/>
        </w:numPr>
        <w:spacing w:line="480" w:lineRule="atLeast"/>
        <w:outlineLvl w:val="0"/>
        <w:rPr>
          <w:sz w:val="24"/>
          <w:szCs w:val="24"/>
        </w:rPr>
      </w:pPr>
      <w:bookmarkStart w:id="101" w:name="_Toc261363364"/>
      <w:bookmarkStart w:id="102" w:name="_Toc261363258"/>
      <w:bookmarkStart w:id="103" w:name="_Toc261444676"/>
      <w:bookmarkStart w:id="104" w:name="_Toc237274242"/>
      <w:bookmarkStart w:id="105" w:name="_Toc263794211"/>
      <w:bookmarkStart w:id="106" w:name="_Toc237277285"/>
      <w:r>
        <w:rPr>
          <w:sz w:val="24"/>
          <w:szCs w:val="24"/>
        </w:rPr>
        <w:t>对以下干扰不会受到影响(参见CCITT国际标准)：</w:t>
      </w:r>
      <w:bookmarkEnd w:id="101"/>
      <w:bookmarkEnd w:id="102"/>
      <w:bookmarkEnd w:id="103"/>
      <w:bookmarkEnd w:id="104"/>
      <w:bookmarkEnd w:id="105"/>
      <w:bookmarkEnd w:id="106"/>
    </w:p>
    <w:p w14:paraId="7FB6C51D">
      <w:pPr>
        <w:spacing w:line="480" w:lineRule="atLeast"/>
        <w:ind w:left="900"/>
        <w:outlineLvl w:val="0"/>
        <w:rPr>
          <w:sz w:val="24"/>
          <w:szCs w:val="24"/>
        </w:rPr>
      </w:pPr>
      <w:bookmarkStart w:id="107" w:name="_Toc237277287"/>
      <w:bookmarkStart w:id="108" w:name="_Toc237274244"/>
      <w:bookmarkStart w:id="109" w:name="_Toc261363366"/>
      <w:bookmarkStart w:id="110" w:name="_Toc263794213"/>
      <w:bookmarkStart w:id="111" w:name="_Toc261444678"/>
      <w:bookmarkStart w:id="112" w:name="_Toc261363260"/>
      <w:r>
        <w:rPr>
          <w:sz w:val="24"/>
          <w:szCs w:val="24"/>
        </w:rPr>
        <w:t>通风开启、电缆、广播系统、移动电话系统、广播天线、腐蚀性气体等</w:t>
      </w:r>
      <w:bookmarkEnd w:id="107"/>
      <w:bookmarkEnd w:id="108"/>
      <w:bookmarkEnd w:id="109"/>
      <w:bookmarkEnd w:id="110"/>
      <w:bookmarkEnd w:id="111"/>
      <w:bookmarkEnd w:id="112"/>
    </w:p>
    <w:p w14:paraId="49A0C29F">
      <w:pPr>
        <w:spacing w:line="480" w:lineRule="atLeast"/>
        <w:ind w:left="851"/>
        <w:outlineLvl w:val="0"/>
        <w:rPr>
          <w:sz w:val="24"/>
          <w:szCs w:val="24"/>
        </w:rPr>
      </w:pPr>
      <w:bookmarkStart w:id="113" w:name="_Toc263794214"/>
      <w:bookmarkStart w:id="114" w:name="_Toc261363367"/>
      <w:bookmarkStart w:id="115" w:name="_Toc237277288"/>
      <w:bookmarkStart w:id="116" w:name="_Toc261363261"/>
      <w:bookmarkStart w:id="117" w:name="_Toc237274245"/>
      <w:bookmarkStart w:id="118" w:name="_Toc261444679"/>
      <w:r>
        <w:rPr>
          <w:sz w:val="24"/>
          <w:szCs w:val="24"/>
        </w:rPr>
        <w:t>压力波动</w:t>
      </w:r>
      <w:bookmarkEnd w:id="113"/>
      <w:bookmarkEnd w:id="114"/>
      <w:bookmarkEnd w:id="115"/>
      <w:bookmarkEnd w:id="116"/>
      <w:bookmarkEnd w:id="117"/>
      <w:bookmarkEnd w:id="118"/>
      <w:bookmarkStart w:id="119" w:name="_Toc261444682"/>
      <w:bookmarkStart w:id="120" w:name="_Toc261363264"/>
      <w:bookmarkStart w:id="121" w:name="_Toc237274248"/>
      <w:bookmarkStart w:id="122" w:name="_Toc263794217"/>
      <w:bookmarkStart w:id="123" w:name="_Toc237277291"/>
      <w:bookmarkStart w:id="124" w:name="_Toc261363370"/>
      <w:r>
        <w:rPr>
          <w:sz w:val="24"/>
          <w:szCs w:val="24"/>
        </w:rPr>
        <w:t>、紫外线幅射</w:t>
      </w:r>
      <w:bookmarkEnd w:id="119"/>
      <w:bookmarkEnd w:id="120"/>
      <w:bookmarkEnd w:id="121"/>
      <w:bookmarkEnd w:id="122"/>
      <w:bookmarkEnd w:id="123"/>
      <w:bookmarkEnd w:id="124"/>
      <w:bookmarkStart w:id="125" w:name="_Toc263794212"/>
      <w:bookmarkStart w:id="126" w:name="_Toc237277286"/>
      <w:bookmarkStart w:id="127" w:name="_Toc261363365"/>
      <w:bookmarkStart w:id="128" w:name="_Toc261363259"/>
      <w:bookmarkStart w:id="129" w:name="_Toc237274243"/>
      <w:bookmarkStart w:id="130" w:name="_Toc261444677"/>
      <w:r>
        <w:rPr>
          <w:sz w:val="24"/>
          <w:szCs w:val="24"/>
        </w:rPr>
        <w:t>、电磁干扰</w:t>
      </w:r>
      <w:bookmarkEnd w:id="125"/>
      <w:bookmarkEnd w:id="126"/>
      <w:bookmarkEnd w:id="127"/>
      <w:bookmarkEnd w:id="128"/>
      <w:bookmarkEnd w:id="129"/>
      <w:bookmarkEnd w:id="130"/>
      <w:bookmarkStart w:id="131" w:name="_Toc261444681"/>
      <w:bookmarkStart w:id="132" w:name="_Toc263794216"/>
      <w:bookmarkStart w:id="133" w:name="_Toc237277290"/>
      <w:bookmarkStart w:id="134" w:name="_Toc261363369"/>
      <w:bookmarkStart w:id="135" w:name="_Toc237274247"/>
      <w:bookmarkStart w:id="136" w:name="_Toc261363263"/>
      <w:r>
        <w:rPr>
          <w:sz w:val="24"/>
          <w:szCs w:val="24"/>
        </w:rPr>
        <w:t>侵蚀性化学品，如，盐水、油、凝露</w:t>
      </w:r>
      <w:bookmarkEnd w:id="131"/>
      <w:bookmarkEnd w:id="132"/>
      <w:bookmarkEnd w:id="133"/>
      <w:bookmarkEnd w:id="134"/>
      <w:bookmarkEnd w:id="135"/>
      <w:bookmarkEnd w:id="136"/>
    </w:p>
    <w:p w14:paraId="31088CD7">
      <w:pPr>
        <w:spacing w:line="480" w:lineRule="atLeast"/>
        <w:ind w:left="851"/>
        <w:outlineLvl w:val="0"/>
        <w:rPr>
          <w:rFonts w:hint="eastAsia"/>
          <w:sz w:val="24"/>
          <w:szCs w:val="24"/>
        </w:rPr>
      </w:pPr>
      <w:r>
        <w:rPr>
          <w:rFonts w:hint="eastAsia"/>
          <w:sz w:val="24"/>
          <w:szCs w:val="24"/>
        </w:rPr>
        <w:t xml:space="preserve">       </w:t>
      </w:r>
    </w:p>
    <w:p w14:paraId="37ED8BEE">
      <w:pPr>
        <w:spacing w:line="480" w:lineRule="atLeast"/>
        <w:ind w:left="851"/>
        <w:outlineLvl w:val="0"/>
        <w:rPr>
          <w:rFonts w:hint="eastAsia" w:eastAsia="宋体"/>
          <w:sz w:val="24"/>
          <w:szCs w:val="24"/>
          <w:lang w:eastAsia="zh-CN"/>
        </w:rPr>
      </w:pP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eastAsia="宋体"/>
          <w:sz w:val="24"/>
          <w:szCs w:val="24"/>
          <w:lang w:eastAsia="zh-CN"/>
        </w:rPr>
        <w:drawing>
          <wp:inline distT="0" distB="0" distL="114300" distR="114300">
            <wp:extent cx="1922145" cy="1922145"/>
            <wp:effectExtent l="0" t="0" r="1905" b="1905"/>
            <wp:docPr id="3" name="图片 2" descr="TB2PzV.qbBnpuFjSZFGXXX51pXa_!!2171130602.jpg_400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B2PzV.qbBnpuFjSZFGXXX51pXa_!!2171130602.jpg_400x400"/>
                    <pic:cNvPicPr>
                      <a:picLocks noChangeAspect="1"/>
                    </pic:cNvPicPr>
                  </pic:nvPicPr>
                  <pic:blipFill>
                    <a:blip r:embed="rId5"/>
                    <a:stretch>
                      <a:fillRect/>
                    </a:stretch>
                  </pic:blipFill>
                  <pic:spPr>
                    <a:xfrm>
                      <a:off x="0" y="0"/>
                      <a:ext cx="1922145" cy="1922145"/>
                    </a:xfrm>
                    <a:prstGeom prst="rect">
                      <a:avLst/>
                    </a:prstGeom>
                    <a:noFill/>
                    <a:ln>
                      <a:noFill/>
                    </a:ln>
                  </pic:spPr>
                </pic:pic>
              </a:graphicData>
            </a:graphic>
          </wp:inline>
        </w:drawing>
      </w:r>
    </w:p>
    <w:p w14:paraId="3C2D630A">
      <w:pPr>
        <w:spacing w:line="480" w:lineRule="atLeast"/>
        <w:ind w:left="851" w:firstLine="1920" w:firstLineChars="800"/>
        <w:outlineLvl w:val="0"/>
        <w:rPr>
          <w:rFonts w:hint="eastAsia" w:ascii="宋体" w:hAnsi="宋体" w:eastAsia="宋体"/>
        </w:rPr>
      </w:pPr>
      <w:r>
        <w:rPr>
          <w:rFonts w:hint="eastAsia" w:eastAsia="宋体"/>
          <w:sz w:val="24"/>
          <w:szCs w:val="24"/>
          <w:lang w:val="en-US" w:eastAsia="zh-CN"/>
        </w:rPr>
        <w:t>伴热监测专用高温光纤</w:t>
      </w:r>
      <w:bookmarkStart w:id="137" w:name="_Toc196571314"/>
      <w:bookmarkStart w:id="138" w:name="_Toc196571458"/>
      <w:bookmarkStart w:id="139" w:name="_Toc263794218"/>
      <w:bookmarkStart w:id="140" w:name="_Toc196571133"/>
    </w:p>
    <w:p w14:paraId="431F5F57">
      <w:pPr>
        <w:pStyle w:val="3"/>
        <w:rPr>
          <w:rFonts w:ascii="宋体" w:hAnsi="宋体" w:eastAsia="宋体"/>
        </w:rPr>
      </w:pPr>
      <w:r>
        <w:rPr>
          <w:rFonts w:hint="eastAsia" w:ascii="宋体" w:hAnsi="宋体" w:eastAsia="宋体"/>
        </w:rPr>
        <w:t>1.3 系统功能：</w:t>
      </w:r>
      <w:bookmarkEnd w:id="137"/>
      <w:bookmarkEnd w:id="138"/>
      <w:bookmarkEnd w:id="139"/>
      <w:bookmarkEnd w:id="140"/>
    </w:p>
    <w:p w14:paraId="77E1B773">
      <w:pPr>
        <w:spacing w:line="360" w:lineRule="auto"/>
        <w:ind w:left="283" w:leftChars="135"/>
        <w:rPr>
          <w:rFonts w:hint="eastAsia"/>
          <w:sz w:val="24"/>
        </w:rPr>
      </w:pPr>
      <w:r>
        <w:rPr>
          <w:rFonts w:hint="eastAsia"/>
          <w:sz w:val="24"/>
        </w:rPr>
        <w:t>1.3.1  测温控制主机可通过中央报警控制盘的PC机在WINDOWS环境下由工程师调试编程完成。设定区域长度及报警点以及系统校定等均可采用</w:t>
      </w:r>
      <w:r>
        <w:rPr>
          <w:sz w:val="24"/>
        </w:rPr>
        <w:t xml:space="preserve">Windows </w:t>
      </w:r>
      <w:r>
        <w:rPr>
          <w:rFonts w:hint="eastAsia"/>
          <w:sz w:val="24"/>
          <w:lang w:val="en-US" w:eastAsia="zh-CN"/>
        </w:rPr>
        <w:t>xp</w:t>
      </w:r>
      <w:r>
        <w:rPr>
          <w:sz w:val="24"/>
        </w:rPr>
        <w:t>™</w:t>
      </w:r>
      <w:r>
        <w:rPr>
          <w:rFonts w:hint="eastAsia"/>
          <w:sz w:val="24"/>
        </w:rPr>
        <w:t>以上版本软件来完成。测温控制主机可通过通讯接口与PC机相连用于显示。在PC机上可实时显示光缆的温度轨迹，报警信号能突出显示，并能确定及显示光缆受损点实际位置。</w:t>
      </w:r>
    </w:p>
    <w:p w14:paraId="6C99B287">
      <w:pPr>
        <w:spacing w:line="360" w:lineRule="auto"/>
        <w:ind w:left="283" w:leftChars="135"/>
        <w:rPr>
          <w:rFonts w:hint="eastAsia"/>
          <w:sz w:val="24"/>
        </w:rPr>
      </w:pPr>
      <w:r>
        <w:rPr>
          <w:rFonts w:hint="eastAsia"/>
          <w:sz w:val="24"/>
        </w:rPr>
        <w:t>1.3.2 当光缆受损，系统能及时定位受损点，并通过光纤熔接机对其进行熔接。</w:t>
      </w:r>
    </w:p>
    <w:p w14:paraId="53CAAEF5">
      <w:pPr>
        <w:spacing w:line="360" w:lineRule="auto"/>
        <w:ind w:left="283" w:leftChars="135"/>
        <w:rPr>
          <w:rFonts w:hint="eastAsia"/>
          <w:sz w:val="24"/>
        </w:rPr>
      </w:pPr>
      <w:r>
        <w:rPr>
          <w:rFonts w:hint="eastAsia"/>
          <w:sz w:val="24"/>
        </w:rPr>
        <w:t>1.3.3 系统可对报警区域长度及报警点进行整体编程，报警点及区域长度能根据现场情况灵活调整，并与现场实际情况完全相符。</w:t>
      </w:r>
    </w:p>
    <w:p w14:paraId="371AD636">
      <w:pPr>
        <w:spacing w:line="360" w:lineRule="auto"/>
        <w:ind w:left="283" w:leftChars="135"/>
        <w:rPr>
          <w:rFonts w:hint="eastAsia"/>
          <w:sz w:val="24"/>
        </w:rPr>
      </w:pPr>
      <w:r>
        <w:rPr>
          <w:rFonts w:hint="eastAsia"/>
          <w:sz w:val="24"/>
        </w:rPr>
        <w:t>1.3.4  每一报警控制区可有多级</w:t>
      </w:r>
      <w:r>
        <w:rPr>
          <w:rFonts w:hint="eastAsia"/>
          <w:sz w:val="24"/>
          <w:lang w:val="en-US" w:eastAsia="zh-CN"/>
        </w:rPr>
        <w:t>低</w:t>
      </w:r>
      <w:r>
        <w:rPr>
          <w:rFonts w:hint="eastAsia"/>
          <w:sz w:val="24"/>
        </w:rPr>
        <w:t>温报警（如</w:t>
      </w:r>
      <w:r>
        <w:rPr>
          <w:rFonts w:hint="eastAsia"/>
          <w:sz w:val="24"/>
          <w:lang w:val="en-US" w:eastAsia="zh-CN"/>
        </w:rPr>
        <w:t>10</w:t>
      </w:r>
      <w:r>
        <w:rPr>
          <w:rFonts w:hint="eastAsia"/>
          <w:sz w:val="24"/>
        </w:rPr>
        <w:t>℃初报警，</w:t>
      </w:r>
      <w:r>
        <w:rPr>
          <w:rFonts w:hint="eastAsia"/>
          <w:sz w:val="24"/>
          <w:lang w:val="en-US" w:eastAsia="zh-CN"/>
        </w:rPr>
        <w:t>5</w:t>
      </w:r>
      <w:r>
        <w:rPr>
          <w:rFonts w:hint="eastAsia"/>
          <w:sz w:val="24"/>
        </w:rPr>
        <w:t>℃预报警，</w:t>
      </w:r>
      <w:r>
        <w:rPr>
          <w:rFonts w:hint="eastAsia"/>
          <w:sz w:val="24"/>
          <w:lang w:val="en-US" w:eastAsia="zh-CN"/>
        </w:rPr>
        <w:t>1</w:t>
      </w:r>
      <w:r>
        <w:rPr>
          <w:rFonts w:hint="eastAsia"/>
          <w:sz w:val="24"/>
        </w:rPr>
        <w:t>℃采取措施等）及温</w:t>
      </w:r>
      <w:r>
        <w:rPr>
          <w:rFonts w:hint="eastAsia"/>
          <w:sz w:val="24"/>
          <w:lang w:val="en-US" w:eastAsia="zh-CN"/>
        </w:rPr>
        <w:t>降</w:t>
      </w:r>
      <w:r>
        <w:rPr>
          <w:rFonts w:hint="eastAsia"/>
          <w:sz w:val="24"/>
        </w:rPr>
        <w:t xml:space="preserve">速率设定，并且可根据环境不同进行温度修正。温升速率的设定值可由现场监测情况确定。温升变化函数应可进行相应的调整。 </w:t>
      </w:r>
    </w:p>
    <w:p w14:paraId="156BF89B">
      <w:pPr>
        <w:spacing w:line="360" w:lineRule="auto"/>
        <w:ind w:left="283" w:leftChars="135"/>
        <w:rPr>
          <w:rFonts w:hint="eastAsia"/>
          <w:sz w:val="24"/>
        </w:rPr>
      </w:pPr>
      <w:r>
        <w:rPr>
          <w:rFonts w:hint="eastAsia"/>
          <w:sz w:val="24"/>
        </w:rPr>
        <w:t>1.3.5  系统具有良好的兼容性，可通过RS485标准接口</w:t>
      </w:r>
      <w:r>
        <w:rPr>
          <w:rFonts w:hint="eastAsia"/>
          <w:sz w:val="24"/>
          <w:lang w:eastAsia="zh-CN"/>
        </w:rPr>
        <w:t>（</w:t>
      </w:r>
      <w:r>
        <w:rPr>
          <w:rFonts w:hint="eastAsia"/>
          <w:sz w:val="24"/>
          <w:lang w:val="en-US" w:eastAsia="zh-CN"/>
        </w:rPr>
        <w:t>也可通过RJ45端口</w:t>
      </w:r>
      <w:r>
        <w:rPr>
          <w:rFonts w:hint="eastAsia"/>
          <w:sz w:val="24"/>
        </w:rPr>
        <w:t>Modbus协议</w:t>
      </w:r>
      <w:r>
        <w:rPr>
          <w:rFonts w:hint="eastAsia"/>
          <w:sz w:val="24"/>
          <w:lang w:val="en-US" w:eastAsia="zh-CN"/>
        </w:rPr>
        <w:t>通讯，如与使用方通信协议有差异，我方可调整设备通信协议，以适应DCS通讯需求</w:t>
      </w:r>
      <w:r>
        <w:rPr>
          <w:rFonts w:hint="eastAsia"/>
          <w:sz w:val="24"/>
          <w:lang w:eastAsia="zh-CN"/>
        </w:rPr>
        <w:t>）</w:t>
      </w:r>
      <w:r>
        <w:rPr>
          <w:rFonts w:hint="eastAsia"/>
          <w:sz w:val="24"/>
        </w:rPr>
        <w:t>与</w:t>
      </w:r>
      <w:r>
        <w:rPr>
          <w:rFonts w:hint="eastAsia"/>
          <w:sz w:val="24"/>
          <w:lang w:val="en-US" w:eastAsia="zh-CN"/>
        </w:rPr>
        <w:t>DCS系统或</w:t>
      </w:r>
      <w:r>
        <w:rPr>
          <w:rFonts w:hint="eastAsia"/>
          <w:sz w:val="24"/>
        </w:rPr>
        <w:t>其它控制设备进行互连，并</w:t>
      </w:r>
      <w:r>
        <w:rPr>
          <w:rFonts w:hint="eastAsia"/>
          <w:sz w:val="24"/>
          <w:lang w:val="en-US" w:eastAsia="zh-CN"/>
        </w:rPr>
        <w:t>同步</w:t>
      </w:r>
      <w:r>
        <w:rPr>
          <w:rFonts w:hint="eastAsia"/>
          <w:sz w:val="24"/>
        </w:rPr>
        <w:t>提供多路继电器输出接口（输出继电器模块数量根据用户要求设定），所有信号输出准确、完整。</w:t>
      </w:r>
    </w:p>
    <w:p w14:paraId="2C76E981">
      <w:pPr>
        <w:spacing w:line="360" w:lineRule="auto"/>
        <w:ind w:left="283" w:leftChars="135"/>
        <w:rPr>
          <w:rFonts w:hint="eastAsia"/>
          <w:sz w:val="24"/>
        </w:rPr>
      </w:pPr>
      <w:r>
        <w:rPr>
          <w:rFonts w:hint="eastAsia"/>
          <w:sz w:val="24"/>
        </w:rPr>
        <w:t>1.3.6  为避免发生误报警，在定温报警的同时，系统可就温升速率进行报警，并提供相应开关量信号</w:t>
      </w:r>
      <w:r>
        <w:rPr>
          <w:rFonts w:hint="eastAsia"/>
          <w:sz w:val="24"/>
          <w:lang w:val="en-US" w:eastAsia="zh-CN"/>
        </w:rPr>
        <w:t>及模拟量信号</w:t>
      </w:r>
      <w:r>
        <w:rPr>
          <w:rFonts w:hint="eastAsia"/>
          <w:sz w:val="24"/>
        </w:rPr>
        <w:t>输出。</w:t>
      </w:r>
    </w:p>
    <w:p w14:paraId="053AA555">
      <w:pPr>
        <w:spacing w:line="360" w:lineRule="auto"/>
        <w:ind w:left="283" w:leftChars="135"/>
        <w:rPr>
          <w:rFonts w:hint="eastAsia"/>
          <w:sz w:val="24"/>
        </w:rPr>
      </w:pPr>
      <w:r>
        <w:rPr>
          <w:rFonts w:hint="eastAsia"/>
          <w:sz w:val="24"/>
        </w:rPr>
        <w:t>1.3.7  报警控制区应可编程，并可按照用户的要求进行设计，可针对环境变化设置80～100个不同报警控制区域。</w:t>
      </w:r>
    </w:p>
    <w:p w14:paraId="34B783EE">
      <w:pPr>
        <w:spacing w:line="360" w:lineRule="auto"/>
        <w:ind w:left="283" w:leftChars="135"/>
        <w:rPr>
          <w:rFonts w:hint="eastAsia"/>
          <w:sz w:val="24"/>
        </w:rPr>
      </w:pPr>
      <w:r>
        <w:rPr>
          <w:rFonts w:hint="eastAsia"/>
          <w:sz w:val="24"/>
        </w:rPr>
        <w:t>1.3.8  系统具有较好的扩展性，在其精度允许范围内，可对标准测量距离进行扩充。</w:t>
      </w:r>
    </w:p>
    <w:p w14:paraId="1DE25366">
      <w:pPr>
        <w:spacing w:line="360" w:lineRule="auto"/>
        <w:ind w:left="283" w:leftChars="135"/>
        <w:rPr>
          <w:rFonts w:hint="eastAsia"/>
          <w:sz w:val="24"/>
        </w:rPr>
      </w:pPr>
      <w:r>
        <w:rPr>
          <w:rFonts w:hint="eastAsia"/>
          <w:sz w:val="24"/>
        </w:rPr>
        <w:t>1.3.9  系统可根据不同报警区分段、分级输出信号，以适应不同控制的需要。</w:t>
      </w:r>
    </w:p>
    <w:p w14:paraId="55D43AE0">
      <w:pPr>
        <w:spacing w:line="360" w:lineRule="auto"/>
        <w:ind w:left="283" w:leftChars="135"/>
        <w:rPr>
          <w:rFonts w:hint="eastAsia"/>
          <w:sz w:val="24"/>
        </w:rPr>
      </w:pPr>
      <w:r>
        <w:rPr>
          <w:rFonts w:hint="eastAsia"/>
          <w:sz w:val="24"/>
        </w:rPr>
        <w:t>1.3.10  系统具备安全记录功能，对于历史数据应能储存一年，并可进行有效审核。</w:t>
      </w:r>
    </w:p>
    <w:p w14:paraId="090106BC">
      <w:pPr>
        <w:spacing w:line="360" w:lineRule="auto"/>
        <w:ind w:left="283" w:leftChars="135"/>
        <w:rPr>
          <w:rFonts w:hint="eastAsia"/>
          <w:sz w:val="24"/>
        </w:rPr>
      </w:pPr>
      <w:r>
        <w:rPr>
          <w:rFonts w:hint="eastAsia"/>
          <w:sz w:val="24"/>
        </w:rPr>
        <w:t>1.3.11  监测软件中的自动鉴别功能保证了在有光缆交叉的地方也能对报警区域进地准确定位。</w:t>
      </w:r>
    </w:p>
    <w:p w14:paraId="2A3D02D5">
      <w:pPr>
        <w:pStyle w:val="3"/>
        <w:rPr>
          <w:rFonts w:ascii="宋体" w:hAnsi="宋体" w:eastAsia="宋体"/>
        </w:rPr>
      </w:pPr>
      <w:bookmarkStart w:id="141" w:name="_Toc196571134"/>
      <w:bookmarkStart w:id="142" w:name="_Toc196571459"/>
      <w:bookmarkStart w:id="143" w:name="_Toc196571315"/>
      <w:bookmarkStart w:id="144" w:name="_Toc263794219"/>
      <w:r>
        <w:rPr>
          <w:rFonts w:hint="eastAsia" w:ascii="宋体" w:hAnsi="宋体" w:eastAsia="宋体"/>
        </w:rPr>
        <w:t>2. 系统特点：</w:t>
      </w:r>
      <w:bookmarkEnd w:id="13"/>
      <w:bookmarkEnd w:id="14"/>
      <w:bookmarkEnd w:id="15"/>
      <w:bookmarkEnd w:id="16"/>
      <w:bookmarkEnd w:id="17"/>
      <w:bookmarkEnd w:id="18"/>
      <w:bookmarkEnd w:id="19"/>
      <w:bookmarkEnd w:id="20"/>
      <w:bookmarkEnd w:id="21"/>
      <w:bookmarkEnd w:id="22"/>
      <w:bookmarkEnd w:id="141"/>
      <w:bookmarkEnd w:id="142"/>
      <w:bookmarkEnd w:id="143"/>
      <w:bookmarkEnd w:id="144"/>
    </w:p>
    <w:p w14:paraId="6B9C1625">
      <w:pPr>
        <w:spacing w:line="360" w:lineRule="auto"/>
        <w:ind w:firstLine="472" w:firstLineChars="196"/>
        <w:rPr>
          <w:rFonts w:hint="eastAsia" w:ascii="Arial" w:hAnsi="Arial" w:cs="Arial"/>
          <w:sz w:val="24"/>
        </w:rPr>
      </w:pPr>
      <w:r>
        <w:rPr>
          <w:rFonts w:hint="eastAsia" w:ascii="Arial" w:hAnsi="Arial" w:cs="Arial"/>
          <w:b/>
          <w:sz w:val="24"/>
        </w:rPr>
        <w:t>1、实时在线监测：</w:t>
      </w:r>
      <w:r>
        <w:rPr>
          <w:rFonts w:hint="eastAsia" w:ascii="Arial" w:hAnsi="Arial" w:cs="Arial"/>
          <w:sz w:val="24"/>
        </w:rPr>
        <w:t>24小时在线监测，超温预报警，真正实现无人值守；</w:t>
      </w:r>
    </w:p>
    <w:p w14:paraId="2236C948">
      <w:pPr>
        <w:spacing w:line="360" w:lineRule="auto"/>
        <w:ind w:firstLine="463" w:firstLineChars="192"/>
        <w:rPr>
          <w:rFonts w:hint="eastAsia" w:ascii="Arial" w:hAnsi="Arial" w:eastAsia="宋体" w:cs="Arial"/>
          <w:sz w:val="24"/>
          <w:lang w:val="en-US" w:eastAsia="zh-CN"/>
        </w:rPr>
      </w:pPr>
      <w:r>
        <w:rPr>
          <w:rFonts w:hint="eastAsia" w:ascii="Arial" w:hAnsi="Arial" w:cs="Arial"/>
          <w:b/>
          <w:sz w:val="24"/>
        </w:rPr>
        <w:t>2、准确测温：</w:t>
      </w:r>
      <w:r>
        <w:rPr>
          <w:rFonts w:hint="eastAsia" w:ascii="Arial" w:hAnsi="Arial" w:cs="Arial"/>
          <w:sz w:val="24"/>
        </w:rPr>
        <w:t>光纤测温精度高、反应快，可以准确掌握被测体温度的变化情况，打破</w:t>
      </w:r>
      <w:r>
        <w:rPr>
          <w:rFonts w:hint="eastAsia" w:ascii="Arial" w:hAnsi="Arial" w:cs="Arial"/>
          <w:sz w:val="24"/>
          <w:lang w:val="en-US" w:eastAsia="zh-CN"/>
        </w:rPr>
        <w:t>伴热电缆传统监测方式，预防冬季伴热系统盲点.</w:t>
      </w:r>
    </w:p>
    <w:p w14:paraId="0BD34F01">
      <w:pPr>
        <w:spacing w:line="360" w:lineRule="auto"/>
        <w:ind w:firstLine="463" w:firstLineChars="192"/>
        <w:rPr>
          <w:rFonts w:hint="eastAsia" w:ascii="Arial" w:hAnsi="Arial" w:cs="Arial"/>
          <w:b/>
          <w:sz w:val="24"/>
        </w:rPr>
      </w:pPr>
      <w:r>
        <w:rPr>
          <w:rFonts w:hint="eastAsia" w:ascii="Arial" w:hAnsi="Arial" w:cs="Arial"/>
          <w:b/>
          <w:sz w:val="24"/>
        </w:rPr>
        <w:t>3、快速反应：</w:t>
      </w:r>
      <w:r>
        <w:rPr>
          <w:rFonts w:hint="eastAsia" w:ascii="Arial" w:hAnsi="Arial" w:cs="Arial"/>
          <w:sz w:val="24"/>
        </w:rPr>
        <w:t>系统可随时反映被测物温度，实时捕捉</w:t>
      </w:r>
      <w:r>
        <w:rPr>
          <w:rFonts w:hint="eastAsia" w:ascii="Arial" w:hAnsi="Arial" w:cs="Arial"/>
          <w:sz w:val="24"/>
          <w:lang w:val="en-US" w:eastAsia="zh-CN"/>
        </w:rPr>
        <w:t>温度及温升变化</w:t>
      </w:r>
      <w:r>
        <w:rPr>
          <w:rFonts w:hint="eastAsia" w:ascii="Arial" w:hAnsi="Arial" w:cs="Arial"/>
          <w:sz w:val="24"/>
        </w:rPr>
        <w:t>，迅速发出报警；</w:t>
      </w:r>
    </w:p>
    <w:p w14:paraId="232C30DA">
      <w:pPr>
        <w:spacing w:line="360" w:lineRule="auto"/>
        <w:ind w:firstLine="472" w:firstLineChars="196"/>
        <w:rPr>
          <w:rFonts w:hint="eastAsia" w:ascii="Arial" w:hAnsi="Arial" w:cs="Arial"/>
          <w:sz w:val="24"/>
        </w:rPr>
      </w:pPr>
      <w:r>
        <w:rPr>
          <w:rFonts w:hint="eastAsia" w:ascii="Arial" w:hAnsi="Arial" w:cs="Arial"/>
          <w:b/>
          <w:sz w:val="24"/>
        </w:rPr>
        <w:t>4、报警设置：</w:t>
      </w:r>
      <w:r>
        <w:rPr>
          <w:rFonts w:hint="eastAsia" w:ascii="Arial" w:hAnsi="Arial" w:cs="Arial"/>
          <w:sz w:val="24"/>
        </w:rPr>
        <w:t>可按实际需要设置三级或多级报警温度，并辅助温升速率异常报警；</w:t>
      </w:r>
    </w:p>
    <w:p w14:paraId="678A07EC">
      <w:pPr>
        <w:spacing w:line="360" w:lineRule="auto"/>
        <w:ind w:firstLine="472" w:firstLineChars="196"/>
        <w:rPr>
          <w:rFonts w:hint="eastAsia" w:ascii="Arial" w:hAnsi="Arial" w:cs="Arial"/>
          <w:sz w:val="24"/>
        </w:rPr>
      </w:pPr>
      <w:r>
        <w:rPr>
          <w:rFonts w:hint="eastAsia" w:ascii="Arial" w:hAnsi="Arial" w:cs="Arial"/>
          <w:b/>
          <w:sz w:val="24"/>
        </w:rPr>
        <w:t>5、分区灵活：</w:t>
      </w:r>
      <w:r>
        <w:rPr>
          <w:rFonts w:hint="eastAsia" w:ascii="Arial" w:hAnsi="Arial" w:cs="Arial"/>
          <w:sz w:val="24"/>
        </w:rPr>
        <w:t>可任意把被测区域划分成若干个区域并分别设置报警温度，实现人性化管理。</w:t>
      </w:r>
    </w:p>
    <w:p w14:paraId="5060B7EC">
      <w:pPr>
        <w:spacing w:line="360" w:lineRule="auto"/>
        <w:ind w:firstLine="472" w:firstLineChars="196"/>
        <w:rPr>
          <w:rFonts w:hint="eastAsia" w:ascii="Arial" w:hAnsi="Arial" w:cs="Arial"/>
          <w:b/>
          <w:color w:val="FF0000"/>
          <w:sz w:val="24"/>
          <w:lang w:val="en-US"/>
        </w:rPr>
      </w:pPr>
      <w:r>
        <w:rPr>
          <w:rFonts w:hint="eastAsia" w:ascii="Arial" w:hAnsi="Arial" w:cs="Arial"/>
          <w:b/>
          <w:sz w:val="24"/>
        </w:rPr>
        <w:t>6、</w:t>
      </w:r>
      <w:r>
        <w:rPr>
          <w:rFonts w:hint="eastAsia" w:ascii="Arial" w:hAnsi="Arial" w:cs="Arial"/>
          <w:b/>
          <w:sz w:val="24"/>
          <w:lang w:val="en-US" w:eastAsia="zh-CN"/>
        </w:rPr>
        <w:t>DCS</w:t>
      </w:r>
      <w:r>
        <w:rPr>
          <w:rFonts w:hint="eastAsia" w:ascii="Arial" w:hAnsi="Arial" w:cs="Arial"/>
          <w:b/>
          <w:sz w:val="24"/>
        </w:rPr>
        <w:t>联动：</w:t>
      </w:r>
      <w:r>
        <w:rPr>
          <w:rFonts w:hint="eastAsia" w:ascii="Arial" w:hAnsi="Arial" w:cs="Arial"/>
          <w:color w:val="FF0000"/>
          <w:sz w:val="24"/>
        </w:rPr>
        <w:t>系统可将</w:t>
      </w:r>
      <w:r>
        <w:rPr>
          <w:rFonts w:hint="eastAsia" w:ascii="Arial" w:hAnsi="Arial" w:cs="Arial"/>
          <w:color w:val="FF0000"/>
          <w:sz w:val="24"/>
          <w:lang w:val="en-US" w:eastAsia="zh-CN"/>
        </w:rPr>
        <w:t>实时温度</w:t>
      </w:r>
      <w:r>
        <w:rPr>
          <w:rFonts w:hint="eastAsia" w:ascii="Arial" w:hAnsi="Arial" w:cs="Arial"/>
          <w:color w:val="FF0000"/>
          <w:sz w:val="24"/>
        </w:rPr>
        <w:t>信号通过</w:t>
      </w:r>
      <w:r>
        <w:rPr>
          <w:rFonts w:hint="eastAsia" w:ascii="Arial" w:hAnsi="Arial" w:cs="Arial"/>
          <w:color w:val="FF0000"/>
          <w:sz w:val="24"/>
          <w:lang w:val="en-US" w:eastAsia="zh-CN"/>
        </w:rPr>
        <w:t xml:space="preserve">RS485（也可通过RJ45 </w:t>
      </w:r>
      <w:r>
        <w:rPr>
          <w:rFonts w:hint="eastAsia"/>
          <w:color w:val="FF0000"/>
          <w:sz w:val="24"/>
        </w:rPr>
        <w:t>Modbus协议</w:t>
      </w:r>
      <w:r>
        <w:rPr>
          <w:rFonts w:hint="eastAsia" w:ascii="Arial" w:hAnsi="Arial" w:cs="Arial"/>
          <w:color w:val="FF0000"/>
          <w:sz w:val="24"/>
          <w:lang w:val="en-US" w:eastAsia="zh-CN"/>
        </w:rPr>
        <w:t>）通讯</w:t>
      </w:r>
      <w:r>
        <w:rPr>
          <w:rFonts w:hint="eastAsia" w:ascii="Arial" w:hAnsi="Arial" w:cs="Arial"/>
          <w:color w:val="FF0000"/>
          <w:sz w:val="24"/>
        </w:rPr>
        <w:t>输入</w:t>
      </w:r>
      <w:r>
        <w:rPr>
          <w:rFonts w:hint="eastAsia" w:ascii="Arial" w:hAnsi="Arial" w:cs="Arial"/>
          <w:color w:val="FF0000"/>
          <w:sz w:val="24"/>
          <w:lang w:val="en-US" w:eastAsia="zh-CN"/>
        </w:rPr>
        <w:t>DCS</w:t>
      </w:r>
      <w:r>
        <w:rPr>
          <w:rFonts w:hint="eastAsia" w:ascii="Arial" w:hAnsi="Arial" w:cs="Arial"/>
          <w:color w:val="FF0000"/>
          <w:sz w:val="24"/>
        </w:rPr>
        <w:t>系统，实现</w:t>
      </w:r>
      <w:r>
        <w:rPr>
          <w:rFonts w:hint="eastAsia" w:ascii="Arial" w:hAnsi="Arial" w:cs="Arial"/>
          <w:color w:val="FF0000"/>
          <w:sz w:val="24"/>
          <w:lang w:val="en-US" w:eastAsia="zh-CN"/>
        </w:rPr>
        <w:t>数据通讯，并实时同步显示各分区温度（最高</w:t>
      </w:r>
      <w:r>
        <w:rPr>
          <w:rFonts w:ascii="Arial" w:hAnsi="Arial" w:eastAsia="宋体" w:cs="Arial"/>
          <w:i w:val="0"/>
          <w:caps w:val="0"/>
          <w:color w:val="FF0000"/>
          <w:spacing w:val="0"/>
          <w:sz w:val="19"/>
          <w:szCs w:val="19"/>
          <w:shd w:val="clear" w:color="auto" w:fill="FFFFFF"/>
        </w:rPr>
        <w:t>、</w:t>
      </w:r>
      <w:r>
        <w:rPr>
          <w:rFonts w:hint="eastAsia" w:ascii="Arial" w:hAnsi="Arial" w:cs="Arial"/>
          <w:color w:val="FF0000"/>
          <w:sz w:val="24"/>
          <w:lang w:val="en-US" w:eastAsia="zh-CN"/>
        </w:rPr>
        <w:t>最低</w:t>
      </w:r>
      <w:r>
        <w:rPr>
          <w:rFonts w:ascii="Arial" w:hAnsi="Arial" w:eastAsia="宋体" w:cs="Arial"/>
          <w:i w:val="0"/>
          <w:caps w:val="0"/>
          <w:color w:val="FF0000"/>
          <w:spacing w:val="0"/>
          <w:sz w:val="19"/>
          <w:szCs w:val="19"/>
          <w:shd w:val="clear" w:color="auto" w:fill="FFFFFF"/>
        </w:rPr>
        <w:t>、</w:t>
      </w:r>
      <w:r>
        <w:rPr>
          <w:rFonts w:hint="eastAsia" w:ascii="Arial" w:hAnsi="Arial" w:cs="Arial"/>
          <w:color w:val="FF0000"/>
          <w:sz w:val="24"/>
          <w:lang w:val="en-US" w:eastAsia="zh-CN"/>
        </w:rPr>
        <w:t>平均温度）.</w:t>
      </w:r>
    </w:p>
    <w:p w14:paraId="173022CC">
      <w:pPr>
        <w:spacing w:line="360" w:lineRule="auto"/>
        <w:ind w:firstLine="472" w:firstLineChars="196"/>
        <w:rPr>
          <w:rFonts w:hint="eastAsia" w:ascii="Arial" w:hAnsi="Arial" w:cs="Arial"/>
          <w:b/>
          <w:sz w:val="24"/>
        </w:rPr>
      </w:pPr>
      <w:r>
        <w:rPr>
          <w:rFonts w:hint="eastAsia" w:ascii="Arial" w:hAnsi="Arial" w:cs="Arial"/>
          <w:b/>
          <w:sz w:val="24"/>
        </w:rPr>
        <w:t>7、数据共享：</w:t>
      </w:r>
      <w:r>
        <w:rPr>
          <w:rFonts w:hint="eastAsia" w:ascii="Arial" w:hAnsi="Arial" w:cs="Arial"/>
          <w:sz w:val="24"/>
        </w:rPr>
        <w:t>系统</w:t>
      </w:r>
      <w:r>
        <w:rPr>
          <w:rFonts w:hint="eastAsia" w:ascii="Arial" w:hAnsi="Arial" w:cs="Arial"/>
          <w:sz w:val="24"/>
          <w:lang w:val="en-US" w:eastAsia="zh-CN"/>
        </w:rPr>
        <w:t>也</w:t>
      </w:r>
      <w:r>
        <w:rPr>
          <w:rFonts w:hint="eastAsia" w:ascii="Arial" w:hAnsi="Arial" w:cs="Arial"/>
          <w:sz w:val="24"/>
        </w:rPr>
        <w:t>可以与厂内MIS网连接，在网内任意一台电脑上均可进行数据查询；</w:t>
      </w:r>
    </w:p>
    <w:p w14:paraId="2B9406F5">
      <w:pPr>
        <w:spacing w:line="360" w:lineRule="auto"/>
        <w:ind w:firstLine="472" w:firstLineChars="196"/>
        <w:rPr>
          <w:rFonts w:hint="eastAsia" w:ascii="Arial" w:hAnsi="Arial" w:cs="Arial"/>
          <w:sz w:val="24"/>
        </w:rPr>
      </w:pPr>
      <w:r>
        <w:rPr>
          <w:rFonts w:hint="eastAsia" w:ascii="Arial" w:hAnsi="Arial" w:cs="Arial"/>
          <w:b/>
          <w:sz w:val="24"/>
        </w:rPr>
        <w:t>8、本质安全：</w:t>
      </w:r>
      <w:r>
        <w:rPr>
          <w:rFonts w:hint="eastAsia" w:ascii="Arial" w:hAnsi="Arial" w:cs="Arial"/>
          <w:sz w:val="24"/>
        </w:rPr>
        <w:t>从现场到控制室的传输线路全部以石英为工作介质，本质绝缘、抗电磁微波干扰，耐腐蚀、耐老化；</w:t>
      </w:r>
    </w:p>
    <w:p w14:paraId="7C5C90C8">
      <w:pPr>
        <w:spacing w:line="360" w:lineRule="auto"/>
        <w:ind w:firstLine="472" w:firstLineChars="196"/>
        <w:rPr>
          <w:rFonts w:hint="eastAsia" w:ascii="Arial" w:hAnsi="Arial" w:cs="Arial"/>
          <w:sz w:val="24"/>
        </w:rPr>
      </w:pPr>
      <w:r>
        <w:rPr>
          <w:rFonts w:hint="eastAsia" w:ascii="Arial" w:hAnsi="Arial" w:cs="Arial"/>
          <w:b/>
          <w:sz w:val="24"/>
        </w:rPr>
        <w:t>9、高压隔离：</w:t>
      </w:r>
      <w:r>
        <w:rPr>
          <w:rFonts w:hint="eastAsia" w:ascii="Arial" w:hAnsi="Arial" w:cs="Arial"/>
          <w:sz w:val="24"/>
        </w:rPr>
        <w:t>光纤是非常可靠的绝缘物质，可以起到很好的隔离作用，避免将现场的高电压引入控制室；</w:t>
      </w:r>
    </w:p>
    <w:p w14:paraId="1D2C657E">
      <w:pPr>
        <w:spacing w:line="360" w:lineRule="auto"/>
        <w:ind w:firstLine="472" w:firstLineChars="196"/>
        <w:rPr>
          <w:rFonts w:hint="eastAsia" w:ascii="Arial" w:hAnsi="Arial" w:cs="Arial"/>
          <w:sz w:val="24"/>
        </w:rPr>
      </w:pPr>
      <w:r>
        <w:rPr>
          <w:rFonts w:hint="eastAsia" w:ascii="Arial" w:hAnsi="Arial" w:cs="Arial"/>
          <w:b/>
          <w:sz w:val="24"/>
        </w:rPr>
        <w:t>10、结构简单：</w:t>
      </w:r>
      <w:r>
        <w:rPr>
          <w:rFonts w:hint="eastAsia" w:ascii="Arial" w:hAnsi="Arial" w:cs="Arial"/>
          <w:sz w:val="24"/>
        </w:rPr>
        <w:t>整个系统由测温主机和感温光纤两大部分组成，没有繁多的中间环节和转换部件，大大降低了出现故障的机率以及日后的维护费用；</w:t>
      </w:r>
    </w:p>
    <w:p w14:paraId="3EE75E05">
      <w:pPr>
        <w:spacing w:line="360" w:lineRule="auto"/>
        <w:ind w:firstLine="470" w:firstLineChars="196"/>
        <w:rPr>
          <w:rFonts w:hint="eastAsia" w:ascii="Arial" w:hAnsi="Arial" w:eastAsia="宋体" w:cs="Arial"/>
          <w:sz w:val="24"/>
          <w:lang w:eastAsia="zh-CN"/>
        </w:rPr>
      </w:pPr>
      <w:r>
        <w:rPr>
          <w:rFonts w:hint="eastAsia" w:ascii="Arial" w:hAnsi="Arial" w:eastAsia="宋体" w:cs="Arial"/>
          <w:sz w:val="24"/>
          <w:lang w:eastAsia="zh-CN"/>
        </w:rPr>
        <w:drawing>
          <wp:inline distT="0" distB="0" distL="114300" distR="114300">
            <wp:extent cx="4544695" cy="2788920"/>
            <wp:effectExtent l="0" t="0" r="8255" b="11430"/>
            <wp:docPr id="1"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图片1"/>
                    <pic:cNvPicPr>
                      <a:picLocks noChangeAspect="1"/>
                    </pic:cNvPicPr>
                  </pic:nvPicPr>
                  <pic:blipFill>
                    <a:blip r:embed="rId6"/>
                    <a:stretch>
                      <a:fillRect/>
                    </a:stretch>
                  </pic:blipFill>
                  <pic:spPr>
                    <a:xfrm>
                      <a:off x="0" y="0"/>
                      <a:ext cx="4544695" cy="2788920"/>
                    </a:xfrm>
                    <a:prstGeom prst="rect">
                      <a:avLst/>
                    </a:prstGeom>
                    <a:noFill/>
                    <a:ln>
                      <a:noFill/>
                    </a:ln>
                  </pic:spPr>
                </pic:pic>
              </a:graphicData>
            </a:graphic>
          </wp:inline>
        </w:drawing>
      </w:r>
    </w:p>
    <w:p w14:paraId="1ED54491">
      <w:pPr>
        <w:spacing w:line="360" w:lineRule="auto"/>
        <w:ind w:firstLine="470" w:firstLineChars="196"/>
        <w:rPr>
          <w:rFonts w:hint="eastAsia" w:ascii="Arial" w:hAnsi="Arial" w:cs="Arial"/>
          <w:sz w:val="24"/>
        </w:rPr>
      </w:pPr>
      <w:r>
        <w:rPr>
          <w:rFonts w:hint="eastAsia" w:ascii="Arial" w:hAnsi="Arial" w:cs="Arial"/>
          <w:sz w:val="24"/>
        </w:rPr>
        <w:t xml:space="preserve">                           系统连接示意图</w:t>
      </w:r>
    </w:p>
    <w:p w14:paraId="29EA82C5">
      <w:pPr>
        <w:spacing w:line="360" w:lineRule="auto"/>
        <w:rPr>
          <w:rFonts w:hint="eastAsia" w:ascii="Arial" w:hAnsi="Arial" w:cs="Arial"/>
          <w:sz w:val="24"/>
        </w:rPr>
      </w:pPr>
    </w:p>
    <w:p w14:paraId="4E40595D">
      <w:pPr>
        <w:pStyle w:val="3"/>
        <w:rPr>
          <w:rFonts w:hint="eastAsia" w:ascii="宋体" w:hAnsi="宋体" w:eastAsia="宋体"/>
        </w:rPr>
      </w:pPr>
      <w:bookmarkStart w:id="145" w:name="_Toc185151903"/>
      <w:bookmarkStart w:id="146" w:name="_Toc157688744"/>
      <w:bookmarkStart w:id="147" w:name="_Toc196571476"/>
      <w:bookmarkStart w:id="148" w:name="_Toc156912373"/>
      <w:bookmarkStart w:id="149" w:name="_Toc72313538"/>
      <w:bookmarkStart w:id="150" w:name="_Toc157693172"/>
      <w:bookmarkStart w:id="151" w:name="_Toc196571332"/>
      <w:bookmarkStart w:id="152" w:name="_Toc156912308"/>
      <w:bookmarkStart w:id="153" w:name="_Toc263794220"/>
      <w:bookmarkStart w:id="154" w:name="_Toc196571151"/>
      <w:r>
        <w:rPr>
          <w:rFonts w:hint="eastAsia" w:ascii="宋体" w:hAnsi="宋体" w:eastAsia="宋体"/>
          <w:lang w:val="en-US" w:eastAsia="zh-CN"/>
        </w:rPr>
        <w:t>3 .</w:t>
      </w:r>
      <w:r>
        <w:rPr>
          <w:rFonts w:hint="eastAsia" w:ascii="宋体" w:hAnsi="宋体" w:eastAsia="宋体"/>
        </w:rPr>
        <w:t>系统参考标准</w:t>
      </w:r>
      <w:bookmarkEnd w:id="145"/>
      <w:bookmarkEnd w:id="146"/>
      <w:bookmarkEnd w:id="147"/>
      <w:bookmarkEnd w:id="148"/>
      <w:bookmarkEnd w:id="149"/>
      <w:bookmarkEnd w:id="150"/>
      <w:bookmarkEnd w:id="151"/>
      <w:bookmarkEnd w:id="152"/>
      <w:bookmarkEnd w:id="153"/>
      <w:bookmarkEnd w:id="154"/>
    </w:p>
    <w:tbl>
      <w:tblPr>
        <w:tblStyle w:val="4"/>
        <w:tblW w:w="0" w:type="auto"/>
        <w:tblInd w:w="11" w:type="dxa"/>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
      <w:tblGrid>
        <w:gridCol w:w="2598"/>
        <w:gridCol w:w="6485"/>
      </w:tblGrid>
      <w:tr w14:paraId="347E9AA3">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28" w:type="dxa"/>
            <w:bottom w:w="0" w:type="dxa"/>
            <w:right w:w="28" w:type="dxa"/>
          </w:tblCellMar>
        </w:tblPrEx>
        <w:trPr>
          <w:trHeight w:val="512" w:hRule="atLeast"/>
        </w:trPr>
        <w:tc>
          <w:tcPr>
            <w:tcW w:w="2598" w:type="dxa"/>
            <w:tcBorders>
              <w:top w:val="thinThickSmallGap" w:color="auto" w:sz="24" w:space="0"/>
              <w:bottom w:val="single" w:color="auto" w:sz="4" w:space="0"/>
            </w:tcBorders>
            <w:noWrap w:val="0"/>
            <w:vAlign w:val="top"/>
          </w:tcPr>
          <w:p w14:paraId="5F0D8640">
            <w:pPr>
              <w:spacing w:line="360" w:lineRule="auto"/>
              <w:ind w:firstLine="480"/>
              <w:rPr>
                <w:bCs/>
                <w:sz w:val="24"/>
              </w:rPr>
            </w:pPr>
            <w:r>
              <w:rPr>
                <w:rFonts w:hint="eastAsia"/>
                <w:sz w:val="24"/>
              </w:rPr>
              <w:t>GB/T18901.1-2002</w:t>
            </w:r>
          </w:p>
        </w:tc>
        <w:tc>
          <w:tcPr>
            <w:tcW w:w="6485" w:type="dxa"/>
            <w:tcBorders>
              <w:top w:val="thinThickSmallGap" w:color="auto" w:sz="24" w:space="0"/>
              <w:bottom w:val="single" w:color="auto" w:sz="4" w:space="0"/>
            </w:tcBorders>
            <w:noWrap w:val="0"/>
            <w:vAlign w:val="top"/>
          </w:tcPr>
          <w:p w14:paraId="05F74146">
            <w:pPr>
              <w:spacing w:line="360" w:lineRule="auto"/>
              <w:rPr>
                <w:bCs/>
                <w:sz w:val="24"/>
              </w:rPr>
            </w:pPr>
            <w:r>
              <w:rPr>
                <w:rFonts w:hint="eastAsia"/>
                <w:sz w:val="24"/>
              </w:rPr>
              <w:t>光纤传感器 第一部分：总规范</w:t>
            </w:r>
          </w:p>
        </w:tc>
      </w:tr>
      <w:tr w14:paraId="03C5EED0">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28" w:type="dxa"/>
            <w:bottom w:w="0" w:type="dxa"/>
            <w:right w:w="28" w:type="dxa"/>
          </w:tblCellMar>
        </w:tblPrEx>
        <w:trPr>
          <w:trHeight w:val="435" w:hRule="atLeast"/>
        </w:trPr>
        <w:tc>
          <w:tcPr>
            <w:tcW w:w="2598" w:type="dxa"/>
            <w:tcBorders>
              <w:top w:val="single" w:color="auto" w:sz="4" w:space="0"/>
            </w:tcBorders>
            <w:noWrap w:val="0"/>
            <w:vAlign w:val="top"/>
          </w:tcPr>
          <w:p w14:paraId="7C624FAB">
            <w:pPr>
              <w:spacing w:line="360" w:lineRule="auto"/>
              <w:ind w:firstLine="480"/>
              <w:rPr>
                <w:rFonts w:hint="eastAsia"/>
                <w:sz w:val="24"/>
              </w:rPr>
            </w:pPr>
            <w:r>
              <w:rPr>
                <w:rFonts w:hint="eastAsia"/>
                <w:sz w:val="24"/>
              </w:rPr>
              <w:t xml:space="preserve">SJ 20832-2002 </w:t>
            </w:r>
          </w:p>
        </w:tc>
        <w:tc>
          <w:tcPr>
            <w:tcW w:w="6485" w:type="dxa"/>
            <w:tcBorders>
              <w:top w:val="single" w:color="auto" w:sz="4" w:space="0"/>
            </w:tcBorders>
            <w:noWrap w:val="0"/>
            <w:vAlign w:val="top"/>
          </w:tcPr>
          <w:p w14:paraId="3930D455">
            <w:pPr>
              <w:spacing w:line="360" w:lineRule="auto"/>
              <w:rPr>
                <w:rFonts w:hint="eastAsia"/>
                <w:sz w:val="24"/>
              </w:rPr>
            </w:pPr>
            <w:r>
              <w:rPr>
                <w:rFonts w:hint="eastAsia"/>
                <w:sz w:val="24"/>
              </w:rPr>
              <w:t>光纤温度传感器通用规范</w:t>
            </w:r>
          </w:p>
        </w:tc>
      </w:tr>
      <w:tr w14:paraId="39E4AEF7">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28" w:type="dxa"/>
            <w:bottom w:w="0" w:type="dxa"/>
            <w:right w:w="28" w:type="dxa"/>
          </w:tblCellMar>
        </w:tblPrEx>
        <w:trPr>
          <w:trHeight w:val="145" w:hRule="atLeast"/>
        </w:trPr>
        <w:tc>
          <w:tcPr>
            <w:tcW w:w="2598" w:type="dxa"/>
            <w:noWrap w:val="0"/>
            <w:vAlign w:val="top"/>
          </w:tcPr>
          <w:p w14:paraId="63D1C811">
            <w:pPr>
              <w:spacing w:line="360" w:lineRule="auto"/>
              <w:ind w:firstLine="480"/>
              <w:rPr>
                <w:bCs/>
                <w:sz w:val="24"/>
              </w:rPr>
            </w:pPr>
            <w:r>
              <w:rPr>
                <w:rFonts w:hint="eastAsia"/>
                <w:sz w:val="24"/>
              </w:rPr>
              <w:t>GB/T7424.1</w:t>
            </w:r>
          </w:p>
        </w:tc>
        <w:tc>
          <w:tcPr>
            <w:tcW w:w="6485" w:type="dxa"/>
            <w:noWrap w:val="0"/>
            <w:vAlign w:val="top"/>
          </w:tcPr>
          <w:p w14:paraId="1FABA13E">
            <w:pPr>
              <w:spacing w:line="360" w:lineRule="auto"/>
              <w:rPr>
                <w:bCs/>
                <w:sz w:val="24"/>
              </w:rPr>
            </w:pPr>
            <w:r>
              <w:rPr>
                <w:rFonts w:hint="eastAsia"/>
                <w:sz w:val="24"/>
              </w:rPr>
              <w:t>光缆 第一部分：总规范</w:t>
            </w:r>
          </w:p>
        </w:tc>
      </w:tr>
      <w:tr w14:paraId="7B43A313">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28" w:type="dxa"/>
            <w:bottom w:w="0" w:type="dxa"/>
            <w:right w:w="28" w:type="dxa"/>
          </w:tblCellMar>
        </w:tblPrEx>
        <w:trPr>
          <w:trHeight w:val="145" w:hRule="atLeast"/>
        </w:trPr>
        <w:tc>
          <w:tcPr>
            <w:tcW w:w="2598" w:type="dxa"/>
            <w:noWrap w:val="0"/>
            <w:vAlign w:val="top"/>
          </w:tcPr>
          <w:p w14:paraId="7B372AC1">
            <w:pPr>
              <w:spacing w:line="360" w:lineRule="auto"/>
              <w:ind w:firstLine="480"/>
              <w:rPr>
                <w:bCs/>
                <w:sz w:val="24"/>
              </w:rPr>
            </w:pPr>
            <w:r>
              <w:rPr>
                <w:bCs/>
                <w:sz w:val="24"/>
              </w:rPr>
              <w:t>GB/T 12085-1989</w:t>
            </w:r>
          </w:p>
        </w:tc>
        <w:tc>
          <w:tcPr>
            <w:tcW w:w="6485" w:type="dxa"/>
            <w:noWrap w:val="0"/>
            <w:vAlign w:val="top"/>
          </w:tcPr>
          <w:p w14:paraId="24935683">
            <w:pPr>
              <w:spacing w:line="360" w:lineRule="auto"/>
              <w:rPr>
                <w:rFonts w:hint="eastAsia"/>
                <w:bCs/>
                <w:sz w:val="24"/>
              </w:rPr>
            </w:pPr>
            <w:r>
              <w:rPr>
                <w:rFonts w:hint="eastAsia"/>
                <w:bCs/>
                <w:sz w:val="24"/>
              </w:rPr>
              <w:t>光学和光学仪器环境试验方法</w:t>
            </w:r>
          </w:p>
        </w:tc>
      </w:tr>
      <w:tr w14:paraId="499AD94D">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28" w:type="dxa"/>
            <w:bottom w:w="0" w:type="dxa"/>
            <w:right w:w="28" w:type="dxa"/>
          </w:tblCellMar>
        </w:tblPrEx>
        <w:trPr>
          <w:trHeight w:val="145" w:hRule="atLeast"/>
        </w:trPr>
        <w:tc>
          <w:tcPr>
            <w:tcW w:w="2598" w:type="dxa"/>
            <w:noWrap w:val="0"/>
            <w:vAlign w:val="top"/>
          </w:tcPr>
          <w:p w14:paraId="31352700">
            <w:pPr>
              <w:spacing w:line="360" w:lineRule="auto"/>
              <w:ind w:firstLine="480"/>
              <w:rPr>
                <w:rFonts w:hint="eastAsia"/>
                <w:bCs/>
                <w:sz w:val="24"/>
              </w:rPr>
            </w:pPr>
            <w:r>
              <w:rPr>
                <w:bCs/>
                <w:sz w:val="24"/>
              </w:rPr>
              <w:t>GB50229-96</w:t>
            </w:r>
          </w:p>
        </w:tc>
        <w:tc>
          <w:tcPr>
            <w:tcW w:w="6485" w:type="dxa"/>
            <w:noWrap w:val="0"/>
            <w:vAlign w:val="top"/>
          </w:tcPr>
          <w:p w14:paraId="1D1A7CBE">
            <w:pPr>
              <w:spacing w:line="360" w:lineRule="auto"/>
              <w:rPr>
                <w:rFonts w:hint="eastAsia"/>
                <w:bCs/>
                <w:sz w:val="24"/>
              </w:rPr>
            </w:pPr>
            <w:r>
              <w:rPr>
                <w:rFonts w:hint="eastAsia"/>
                <w:bCs/>
                <w:sz w:val="24"/>
              </w:rPr>
              <w:t>火力发电厂与变电所设计防火规范</w:t>
            </w:r>
          </w:p>
        </w:tc>
      </w:tr>
      <w:tr w14:paraId="27CE44FE">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28" w:type="dxa"/>
            <w:bottom w:w="0" w:type="dxa"/>
            <w:right w:w="28" w:type="dxa"/>
          </w:tblCellMar>
        </w:tblPrEx>
        <w:trPr>
          <w:trHeight w:val="211" w:hRule="atLeast"/>
        </w:trPr>
        <w:tc>
          <w:tcPr>
            <w:tcW w:w="2598" w:type="dxa"/>
            <w:tcBorders>
              <w:top w:val="single" w:color="auto" w:sz="4" w:space="0"/>
              <w:bottom w:val="single" w:color="auto" w:sz="4" w:space="0"/>
            </w:tcBorders>
            <w:noWrap w:val="0"/>
            <w:vAlign w:val="top"/>
          </w:tcPr>
          <w:p w14:paraId="0C2C2DA8">
            <w:pPr>
              <w:spacing w:line="360" w:lineRule="auto"/>
              <w:ind w:firstLine="480"/>
              <w:rPr>
                <w:rFonts w:hint="eastAsia"/>
                <w:bCs/>
                <w:sz w:val="24"/>
              </w:rPr>
            </w:pPr>
            <w:r>
              <w:rPr>
                <w:rFonts w:hint="eastAsia"/>
                <w:bCs/>
                <w:sz w:val="24"/>
              </w:rPr>
              <w:t>GB311.1-1997</w:t>
            </w:r>
          </w:p>
        </w:tc>
        <w:tc>
          <w:tcPr>
            <w:tcW w:w="6485" w:type="dxa"/>
            <w:tcBorders>
              <w:top w:val="single" w:color="auto" w:sz="4" w:space="0"/>
              <w:bottom w:val="single" w:color="auto" w:sz="4" w:space="0"/>
            </w:tcBorders>
            <w:noWrap w:val="0"/>
            <w:vAlign w:val="top"/>
          </w:tcPr>
          <w:p w14:paraId="384CD1F5">
            <w:pPr>
              <w:spacing w:line="360" w:lineRule="auto"/>
              <w:rPr>
                <w:rFonts w:hint="eastAsia"/>
                <w:bCs/>
                <w:sz w:val="24"/>
              </w:rPr>
            </w:pPr>
            <w:r>
              <w:rPr>
                <w:rFonts w:hint="eastAsia"/>
                <w:bCs/>
                <w:sz w:val="24"/>
              </w:rPr>
              <w:t>高压输变电设备的绝缘配合</w:t>
            </w:r>
          </w:p>
        </w:tc>
      </w:tr>
      <w:tr w14:paraId="00750CDF">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28" w:type="dxa"/>
            <w:bottom w:w="0" w:type="dxa"/>
            <w:right w:w="28" w:type="dxa"/>
          </w:tblCellMar>
        </w:tblPrEx>
        <w:trPr>
          <w:trHeight w:val="256" w:hRule="atLeast"/>
        </w:trPr>
        <w:tc>
          <w:tcPr>
            <w:tcW w:w="2598" w:type="dxa"/>
            <w:tcBorders>
              <w:top w:val="single" w:color="auto" w:sz="4" w:space="0"/>
              <w:bottom w:val="single" w:color="auto" w:sz="4" w:space="0"/>
            </w:tcBorders>
            <w:noWrap w:val="0"/>
            <w:vAlign w:val="top"/>
          </w:tcPr>
          <w:p w14:paraId="33C2BDDC">
            <w:pPr>
              <w:spacing w:line="360" w:lineRule="auto"/>
              <w:ind w:firstLine="480"/>
              <w:rPr>
                <w:rFonts w:hint="eastAsia"/>
                <w:bCs/>
                <w:sz w:val="24"/>
              </w:rPr>
            </w:pPr>
            <w:r>
              <w:rPr>
                <w:rFonts w:hint="eastAsia"/>
                <w:bCs/>
                <w:sz w:val="24"/>
              </w:rPr>
              <w:t>DL408-91</w:t>
            </w:r>
          </w:p>
        </w:tc>
        <w:tc>
          <w:tcPr>
            <w:tcW w:w="6485" w:type="dxa"/>
            <w:tcBorders>
              <w:top w:val="single" w:color="auto" w:sz="4" w:space="0"/>
              <w:bottom w:val="single" w:color="auto" w:sz="4" w:space="0"/>
            </w:tcBorders>
            <w:noWrap w:val="0"/>
            <w:vAlign w:val="top"/>
          </w:tcPr>
          <w:p w14:paraId="62C5B41E">
            <w:pPr>
              <w:spacing w:line="360" w:lineRule="auto"/>
              <w:rPr>
                <w:rFonts w:hint="eastAsia"/>
                <w:bCs/>
                <w:sz w:val="24"/>
              </w:rPr>
            </w:pPr>
            <w:r>
              <w:rPr>
                <w:rFonts w:hint="eastAsia"/>
                <w:bCs/>
                <w:sz w:val="24"/>
              </w:rPr>
              <w:t>电业安全工作规程（发电厂及变电所部分）</w:t>
            </w:r>
          </w:p>
        </w:tc>
      </w:tr>
      <w:tr w14:paraId="53382278">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28" w:type="dxa"/>
            <w:bottom w:w="0" w:type="dxa"/>
            <w:right w:w="28" w:type="dxa"/>
          </w:tblCellMar>
        </w:tblPrEx>
        <w:trPr>
          <w:trHeight w:val="226" w:hRule="atLeast"/>
        </w:trPr>
        <w:tc>
          <w:tcPr>
            <w:tcW w:w="2598" w:type="dxa"/>
            <w:tcBorders>
              <w:top w:val="single" w:color="auto" w:sz="4" w:space="0"/>
              <w:bottom w:val="single" w:color="auto" w:sz="4" w:space="0"/>
            </w:tcBorders>
            <w:noWrap w:val="0"/>
            <w:vAlign w:val="top"/>
          </w:tcPr>
          <w:p w14:paraId="3A61E36A">
            <w:pPr>
              <w:spacing w:line="360" w:lineRule="auto"/>
              <w:ind w:firstLine="480"/>
              <w:rPr>
                <w:rFonts w:hint="eastAsia"/>
                <w:bCs/>
                <w:sz w:val="24"/>
              </w:rPr>
            </w:pPr>
            <w:r>
              <w:rPr>
                <w:rFonts w:hint="eastAsia"/>
                <w:bCs/>
                <w:sz w:val="24"/>
              </w:rPr>
              <w:t>GB/T13926-92</w:t>
            </w:r>
          </w:p>
        </w:tc>
        <w:tc>
          <w:tcPr>
            <w:tcW w:w="6485" w:type="dxa"/>
            <w:tcBorders>
              <w:top w:val="single" w:color="auto" w:sz="4" w:space="0"/>
              <w:bottom w:val="single" w:color="auto" w:sz="4" w:space="0"/>
            </w:tcBorders>
            <w:noWrap w:val="0"/>
            <w:vAlign w:val="top"/>
          </w:tcPr>
          <w:p w14:paraId="3D16BEBA">
            <w:pPr>
              <w:spacing w:line="360" w:lineRule="auto"/>
              <w:rPr>
                <w:rFonts w:hint="eastAsia"/>
                <w:bCs/>
                <w:sz w:val="24"/>
              </w:rPr>
            </w:pPr>
            <w:r>
              <w:rPr>
                <w:rFonts w:hint="eastAsia"/>
                <w:bCs/>
                <w:sz w:val="24"/>
              </w:rPr>
              <w:t>工业过程测量和控制装置的电磁兼容性</w:t>
            </w:r>
          </w:p>
        </w:tc>
      </w:tr>
      <w:tr w14:paraId="311A46B4">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2598" w:type="dxa"/>
            <w:tcBorders>
              <w:top w:val="single" w:color="auto" w:sz="4" w:space="0"/>
            </w:tcBorders>
            <w:noWrap w:val="0"/>
            <w:vAlign w:val="top"/>
          </w:tcPr>
          <w:p w14:paraId="6D4EB9DF">
            <w:pPr>
              <w:spacing w:line="360" w:lineRule="auto"/>
              <w:ind w:firstLine="480"/>
              <w:rPr>
                <w:rFonts w:hint="eastAsia"/>
                <w:bCs/>
                <w:sz w:val="24"/>
              </w:rPr>
            </w:pPr>
            <w:r>
              <w:rPr>
                <w:rFonts w:hint="eastAsia"/>
                <w:bCs/>
                <w:sz w:val="24"/>
              </w:rPr>
              <w:t>GB/T13423-1992</w:t>
            </w:r>
          </w:p>
        </w:tc>
        <w:tc>
          <w:tcPr>
            <w:tcW w:w="6485" w:type="dxa"/>
            <w:tcBorders>
              <w:top w:val="single" w:color="auto" w:sz="4" w:space="0"/>
            </w:tcBorders>
            <w:noWrap w:val="0"/>
            <w:vAlign w:val="top"/>
          </w:tcPr>
          <w:p w14:paraId="049D1791">
            <w:pPr>
              <w:spacing w:line="360" w:lineRule="auto"/>
              <w:rPr>
                <w:rFonts w:hint="eastAsia"/>
                <w:bCs/>
                <w:sz w:val="24"/>
              </w:rPr>
            </w:pPr>
            <w:r>
              <w:rPr>
                <w:rFonts w:hint="eastAsia"/>
                <w:bCs/>
                <w:sz w:val="24"/>
              </w:rPr>
              <w:t>工业控制用软件评定准则</w:t>
            </w:r>
          </w:p>
        </w:tc>
      </w:tr>
      <w:tr w14:paraId="2465C8D0">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28" w:type="dxa"/>
            <w:bottom w:w="0" w:type="dxa"/>
            <w:right w:w="28" w:type="dxa"/>
          </w:tblCellMar>
        </w:tblPrEx>
        <w:trPr>
          <w:trHeight w:val="145" w:hRule="atLeast"/>
        </w:trPr>
        <w:tc>
          <w:tcPr>
            <w:tcW w:w="2598" w:type="dxa"/>
            <w:noWrap w:val="0"/>
            <w:vAlign w:val="top"/>
          </w:tcPr>
          <w:p w14:paraId="0B21D289">
            <w:pPr>
              <w:spacing w:line="360" w:lineRule="auto"/>
              <w:ind w:firstLine="480"/>
              <w:rPr>
                <w:rFonts w:hint="eastAsia"/>
                <w:bCs/>
                <w:sz w:val="24"/>
              </w:rPr>
            </w:pPr>
            <w:r>
              <w:rPr>
                <w:rFonts w:hint="eastAsia"/>
                <w:bCs/>
                <w:sz w:val="24"/>
              </w:rPr>
              <w:t>GB/T50169</w:t>
            </w:r>
          </w:p>
        </w:tc>
        <w:tc>
          <w:tcPr>
            <w:tcW w:w="6485" w:type="dxa"/>
            <w:noWrap w:val="0"/>
            <w:vAlign w:val="top"/>
          </w:tcPr>
          <w:p w14:paraId="56B603FB">
            <w:pPr>
              <w:spacing w:line="360" w:lineRule="auto"/>
              <w:rPr>
                <w:rFonts w:hint="eastAsia"/>
                <w:bCs/>
                <w:sz w:val="24"/>
              </w:rPr>
            </w:pPr>
            <w:r>
              <w:rPr>
                <w:rFonts w:hint="eastAsia"/>
                <w:bCs/>
                <w:sz w:val="24"/>
              </w:rPr>
              <w:t>电气装置安装工程接地装置、施工及验收规范</w:t>
            </w:r>
          </w:p>
        </w:tc>
      </w:tr>
      <w:tr w14:paraId="6693CF1A">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28" w:type="dxa"/>
            <w:bottom w:w="0" w:type="dxa"/>
            <w:right w:w="28" w:type="dxa"/>
          </w:tblCellMar>
        </w:tblPrEx>
        <w:trPr>
          <w:trHeight w:val="145" w:hRule="atLeast"/>
        </w:trPr>
        <w:tc>
          <w:tcPr>
            <w:tcW w:w="2598" w:type="dxa"/>
            <w:noWrap w:val="0"/>
            <w:vAlign w:val="top"/>
          </w:tcPr>
          <w:p w14:paraId="07F62A67">
            <w:pPr>
              <w:spacing w:line="360" w:lineRule="auto"/>
              <w:ind w:firstLine="480"/>
              <w:rPr>
                <w:bCs/>
                <w:sz w:val="24"/>
              </w:rPr>
            </w:pPr>
            <w:r>
              <w:rPr>
                <w:bCs/>
                <w:sz w:val="24"/>
              </w:rPr>
              <w:t>ANSI IEEE 488</w:t>
            </w:r>
          </w:p>
        </w:tc>
        <w:tc>
          <w:tcPr>
            <w:tcW w:w="6485" w:type="dxa"/>
            <w:noWrap w:val="0"/>
            <w:vAlign w:val="top"/>
          </w:tcPr>
          <w:p w14:paraId="06763A2D">
            <w:pPr>
              <w:spacing w:line="360" w:lineRule="auto"/>
              <w:rPr>
                <w:bCs/>
                <w:sz w:val="24"/>
              </w:rPr>
            </w:pPr>
            <w:r>
              <w:rPr>
                <w:rFonts w:hAnsi="宋体"/>
                <w:bCs/>
                <w:sz w:val="24"/>
              </w:rPr>
              <w:t>可编程仪表数字接口</w:t>
            </w:r>
          </w:p>
        </w:tc>
      </w:tr>
      <w:tr w14:paraId="2867B89D">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28" w:type="dxa"/>
            <w:bottom w:w="0" w:type="dxa"/>
            <w:right w:w="28" w:type="dxa"/>
          </w:tblCellMar>
        </w:tblPrEx>
        <w:trPr>
          <w:trHeight w:val="145" w:hRule="atLeast"/>
        </w:trPr>
        <w:tc>
          <w:tcPr>
            <w:tcW w:w="2598" w:type="dxa"/>
            <w:noWrap w:val="0"/>
            <w:vAlign w:val="top"/>
          </w:tcPr>
          <w:p w14:paraId="3458BBA8">
            <w:pPr>
              <w:spacing w:line="360" w:lineRule="auto"/>
              <w:ind w:firstLine="480"/>
              <w:rPr>
                <w:bCs/>
                <w:sz w:val="24"/>
              </w:rPr>
            </w:pPr>
            <w:r>
              <w:rPr>
                <w:bCs/>
                <w:sz w:val="24"/>
              </w:rPr>
              <w:t xml:space="preserve">ANSI NEMA </w:t>
            </w:r>
          </w:p>
        </w:tc>
        <w:tc>
          <w:tcPr>
            <w:tcW w:w="6485" w:type="dxa"/>
            <w:noWrap w:val="0"/>
            <w:vAlign w:val="top"/>
          </w:tcPr>
          <w:p w14:paraId="4546BA0B">
            <w:pPr>
              <w:spacing w:line="360" w:lineRule="auto"/>
              <w:rPr>
                <w:bCs/>
                <w:sz w:val="24"/>
              </w:rPr>
            </w:pPr>
            <w:r>
              <w:rPr>
                <w:rFonts w:hAnsi="宋体"/>
                <w:bCs/>
                <w:sz w:val="24"/>
              </w:rPr>
              <w:t>工业控制设备和系统外壳</w:t>
            </w:r>
          </w:p>
        </w:tc>
      </w:tr>
      <w:tr w14:paraId="3A94D696">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28" w:type="dxa"/>
            <w:bottom w:w="0" w:type="dxa"/>
            <w:right w:w="28" w:type="dxa"/>
          </w:tblCellMar>
        </w:tblPrEx>
        <w:trPr>
          <w:trHeight w:val="361" w:hRule="atLeast"/>
        </w:trPr>
        <w:tc>
          <w:tcPr>
            <w:tcW w:w="2598" w:type="dxa"/>
            <w:tcBorders>
              <w:bottom w:val="single" w:color="auto" w:sz="4" w:space="0"/>
            </w:tcBorders>
            <w:noWrap w:val="0"/>
            <w:vAlign w:val="top"/>
          </w:tcPr>
          <w:p w14:paraId="7F0A275A">
            <w:pPr>
              <w:spacing w:line="360" w:lineRule="auto"/>
              <w:ind w:firstLine="480"/>
              <w:rPr>
                <w:bCs/>
                <w:sz w:val="24"/>
              </w:rPr>
            </w:pPr>
            <w:r>
              <w:rPr>
                <w:bCs/>
                <w:sz w:val="24"/>
              </w:rPr>
              <w:t>ANSI IEEE 472</w:t>
            </w:r>
          </w:p>
        </w:tc>
        <w:tc>
          <w:tcPr>
            <w:tcW w:w="6485" w:type="dxa"/>
            <w:tcBorders>
              <w:bottom w:val="single" w:color="auto" w:sz="4" w:space="0"/>
            </w:tcBorders>
            <w:noWrap w:val="0"/>
            <w:vAlign w:val="top"/>
          </w:tcPr>
          <w:p w14:paraId="27E448E7">
            <w:pPr>
              <w:spacing w:line="360" w:lineRule="auto"/>
              <w:rPr>
                <w:bCs/>
                <w:sz w:val="24"/>
              </w:rPr>
            </w:pPr>
            <w:r>
              <w:rPr>
                <w:rFonts w:hAnsi="宋体"/>
                <w:bCs/>
                <w:sz w:val="24"/>
              </w:rPr>
              <w:t>冲击电压承受能力导则</w:t>
            </w:r>
          </w:p>
        </w:tc>
      </w:tr>
      <w:tr w14:paraId="2DC90268">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28" w:type="dxa"/>
            <w:bottom w:w="0" w:type="dxa"/>
            <w:right w:w="28" w:type="dxa"/>
          </w:tblCellMar>
        </w:tblPrEx>
        <w:trPr>
          <w:trHeight w:val="211" w:hRule="atLeast"/>
        </w:trPr>
        <w:tc>
          <w:tcPr>
            <w:tcW w:w="2598" w:type="dxa"/>
            <w:tcBorders>
              <w:top w:val="single" w:color="auto" w:sz="4" w:space="0"/>
              <w:bottom w:val="single" w:color="auto" w:sz="4" w:space="0"/>
            </w:tcBorders>
            <w:noWrap w:val="0"/>
            <w:vAlign w:val="top"/>
          </w:tcPr>
          <w:p w14:paraId="14E199A1">
            <w:pPr>
              <w:spacing w:line="360" w:lineRule="auto"/>
              <w:ind w:firstLine="480"/>
              <w:rPr>
                <w:bCs/>
                <w:sz w:val="24"/>
              </w:rPr>
            </w:pPr>
            <w:r>
              <w:rPr>
                <w:bCs/>
                <w:sz w:val="24"/>
              </w:rPr>
              <w:t>BG2423.1</w:t>
            </w:r>
            <w:r>
              <w:rPr>
                <w:rFonts w:hAnsi="宋体"/>
                <w:bCs/>
                <w:sz w:val="24"/>
              </w:rPr>
              <w:t>～</w:t>
            </w:r>
            <w:r>
              <w:rPr>
                <w:bCs/>
                <w:sz w:val="24"/>
              </w:rPr>
              <w:t>6</w:t>
            </w:r>
          </w:p>
        </w:tc>
        <w:tc>
          <w:tcPr>
            <w:tcW w:w="6485" w:type="dxa"/>
            <w:tcBorders>
              <w:top w:val="single" w:color="auto" w:sz="4" w:space="0"/>
              <w:bottom w:val="single" w:color="auto" w:sz="4" w:space="0"/>
            </w:tcBorders>
            <w:noWrap w:val="0"/>
            <w:vAlign w:val="top"/>
          </w:tcPr>
          <w:p w14:paraId="27476377">
            <w:pPr>
              <w:spacing w:line="360" w:lineRule="auto"/>
              <w:rPr>
                <w:bCs/>
                <w:sz w:val="24"/>
              </w:rPr>
            </w:pPr>
            <w:r>
              <w:rPr>
                <w:rFonts w:hAnsi="宋体"/>
                <w:bCs/>
                <w:sz w:val="24"/>
              </w:rPr>
              <w:t>电工电子产品基本环境试验规程</w:t>
            </w:r>
          </w:p>
        </w:tc>
      </w:tr>
      <w:tr w14:paraId="69DEAF57">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28" w:type="dxa"/>
            <w:bottom w:w="0" w:type="dxa"/>
            <w:right w:w="28" w:type="dxa"/>
          </w:tblCellMar>
        </w:tblPrEx>
        <w:trPr>
          <w:trHeight w:val="196" w:hRule="atLeast"/>
        </w:trPr>
        <w:tc>
          <w:tcPr>
            <w:tcW w:w="2598" w:type="dxa"/>
            <w:tcBorders>
              <w:top w:val="single" w:color="auto" w:sz="4" w:space="0"/>
              <w:bottom w:val="single" w:color="auto" w:sz="4" w:space="0"/>
            </w:tcBorders>
            <w:noWrap w:val="0"/>
            <w:vAlign w:val="top"/>
          </w:tcPr>
          <w:p w14:paraId="1FE96EE3">
            <w:pPr>
              <w:spacing w:line="360" w:lineRule="auto"/>
              <w:ind w:firstLine="480"/>
              <w:rPr>
                <w:bCs/>
                <w:sz w:val="24"/>
              </w:rPr>
            </w:pPr>
            <w:r>
              <w:rPr>
                <w:bCs/>
                <w:sz w:val="24"/>
              </w:rPr>
              <w:t>GB9254</w:t>
            </w:r>
          </w:p>
        </w:tc>
        <w:tc>
          <w:tcPr>
            <w:tcW w:w="6485" w:type="dxa"/>
            <w:tcBorders>
              <w:top w:val="single" w:color="auto" w:sz="4" w:space="0"/>
              <w:bottom w:val="single" w:color="auto" w:sz="4" w:space="0"/>
            </w:tcBorders>
            <w:noWrap w:val="0"/>
            <w:vAlign w:val="top"/>
          </w:tcPr>
          <w:p w14:paraId="5339F901">
            <w:pPr>
              <w:spacing w:line="360" w:lineRule="auto"/>
              <w:rPr>
                <w:bCs/>
                <w:sz w:val="24"/>
              </w:rPr>
            </w:pPr>
            <w:r>
              <w:rPr>
                <w:rFonts w:hAnsi="宋体"/>
                <w:bCs/>
                <w:sz w:val="24"/>
              </w:rPr>
              <w:t>信息技术设备的无线电干扰极限值和测量方法</w:t>
            </w:r>
          </w:p>
        </w:tc>
      </w:tr>
      <w:tr w14:paraId="1E8AAA56">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28" w:type="dxa"/>
            <w:bottom w:w="0" w:type="dxa"/>
            <w:right w:w="28" w:type="dxa"/>
          </w:tblCellMar>
        </w:tblPrEx>
        <w:trPr>
          <w:trHeight w:val="211" w:hRule="atLeast"/>
        </w:trPr>
        <w:tc>
          <w:tcPr>
            <w:tcW w:w="2598" w:type="dxa"/>
            <w:tcBorders>
              <w:top w:val="single" w:color="auto" w:sz="4" w:space="0"/>
              <w:bottom w:val="single" w:color="auto" w:sz="4" w:space="0"/>
            </w:tcBorders>
            <w:noWrap w:val="0"/>
            <w:vAlign w:val="top"/>
          </w:tcPr>
          <w:p w14:paraId="59EB44BE">
            <w:pPr>
              <w:spacing w:line="360" w:lineRule="auto"/>
              <w:ind w:firstLine="480"/>
              <w:rPr>
                <w:rFonts w:hint="eastAsia"/>
                <w:bCs/>
                <w:sz w:val="24"/>
              </w:rPr>
            </w:pPr>
            <w:r>
              <w:rPr>
                <w:rFonts w:hint="eastAsia"/>
                <w:bCs/>
                <w:sz w:val="24"/>
              </w:rPr>
              <w:t>GB/T11457-1995</w:t>
            </w:r>
          </w:p>
        </w:tc>
        <w:tc>
          <w:tcPr>
            <w:tcW w:w="6485" w:type="dxa"/>
            <w:tcBorders>
              <w:top w:val="single" w:color="auto" w:sz="4" w:space="0"/>
              <w:bottom w:val="single" w:color="auto" w:sz="4" w:space="0"/>
            </w:tcBorders>
            <w:noWrap w:val="0"/>
            <w:vAlign w:val="top"/>
          </w:tcPr>
          <w:p w14:paraId="427D1289">
            <w:pPr>
              <w:spacing w:line="360" w:lineRule="auto"/>
              <w:rPr>
                <w:rFonts w:hint="eastAsia"/>
                <w:bCs/>
                <w:sz w:val="24"/>
              </w:rPr>
            </w:pPr>
            <w:r>
              <w:rPr>
                <w:rFonts w:hint="eastAsia"/>
                <w:bCs/>
                <w:sz w:val="24"/>
              </w:rPr>
              <w:t>软件工程术语</w:t>
            </w:r>
          </w:p>
        </w:tc>
      </w:tr>
      <w:tr w14:paraId="1914240F">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28" w:type="dxa"/>
            <w:bottom w:w="0" w:type="dxa"/>
            <w:right w:w="28" w:type="dxa"/>
          </w:tblCellMar>
        </w:tblPrEx>
        <w:trPr>
          <w:trHeight w:val="256" w:hRule="atLeast"/>
        </w:trPr>
        <w:tc>
          <w:tcPr>
            <w:tcW w:w="2598" w:type="dxa"/>
            <w:tcBorders>
              <w:top w:val="single" w:color="auto" w:sz="4" w:space="0"/>
              <w:bottom w:val="single" w:color="auto" w:sz="4" w:space="0"/>
            </w:tcBorders>
            <w:noWrap w:val="0"/>
            <w:vAlign w:val="top"/>
          </w:tcPr>
          <w:p w14:paraId="5A914CA3">
            <w:pPr>
              <w:spacing w:line="360" w:lineRule="auto"/>
              <w:ind w:firstLine="480"/>
              <w:rPr>
                <w:bCs/>
                <w:sz w:val="24"/>
              </w:rPr>
            </w:pPr>
            <w:r>
              <w:rPr>
                <w:bCs/>
                <w:sz w:val="24"/>
              </w:rPr>
              <w:t>GB8567</w:t>
            </w:r>
          </w:p>
        </w:tc>
        <w:tc>
          <w:tcPr>
            <w:tcW w:w="6485" w:type="dxa"/>
            <w:tcBorders>
              <w:top w:val="single" w:color="auto" w:sz="4" w:space="0"/>
              <w:bottom w:val="single" w:color="auto" w:sz="4" w:space="0"/>
            </w:tcBorders>
            <w:noWrap w:val="0"/>
            <w:vAlign w:val="top"/>
          </w:tcPr>
          <w:p w14:paraId="35697479">
            <w:pPr>
              <w:spacing w:line="360" w:lineRule="auto"/>
              <w:rPr>
                <w:bCs/>
                <w:sz w:val="24"/>
              </w:rPr>
            </w:pPr>
            <w:r>
              <w:rPr>
                <w:rFonts w:hAnsi="宋体"/>
                <w:bCs/>
                <w:sz w:val="24"/>
              </w:rPr>
              <w:t>计算机软件产品开发文件编制指南</w:t>
            </w:r>
          </w:p>
        </w:tc>
      </w:tr>
      <w:tr w14:paraId="72201FFB">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28" w:type="dxa"/>
            <w:bottom w:w="0" w:type="dxa"/>
            <w:right w:w="28" w:type="dxa"/>
          </w:tblCellMar>
        </w:tblPrEx>
        <w:trPr>
          <w:trHeight w:val="286" w:hRule="atLeast"/>
        </w:trPr>
        <w:tc>
          <w:tcPr>
            <w:tcW w:w="2598" w:type="dxa"/>
            <w:tcBorders>
              <w:top w:val="single" w:color="auto" w:sz="4" w:space="0"/>
              <w:bottom w:val="single" w:color="auto" w:sz="4" w:space="0"/>
            </w:tcBorders>
            <w:noWrap w:val="0"/>
            <w:vAlign w:val="top"/>
          </w:tcPr>
          <w:p w14:paraId="7256F473">
            <w:pPr>
              <w:spacing w:line="360" w:lineRule="auto"/>
              <w:ind w:firstLine="480"/>
              <w:rPr>
                <w:rFonts w:hint="eastAsia"/>
                <w:bCs/>
                <w:sz w:val="24"/>
              </w:rPr>
            </w:pPr>
            <w:r>
              <w:rPr>
                <w:rFonts w:hint="eastAsia"/>
                <w:bCs/>
                <w:sz w:val="24"/>
              </w:rPr>
              <w:t>GB9361</w:t>
            </w:r>
          </w:p>
        </w:tc>
        <w:tc>
          <w:tcPr>
            <w:tcW w:w="6485" w:type="dxa"/>
            <w:tcBorders>
              <w:top w:val="single" w:color="auto" w:sz="4" w:space="0"/>
              <w:bottom w:val="single" w:color="auto" w:sz="4" w:space="0"/>
            </w:tcBorders>
            <w:noWrap w:val="0"/>
            <w:vAlign w:val="top"/>
          </w:tcPr>
          <w:p w14:paraId="2077B517">
            <w:pPr>
              <w:spacing w:line="360" w:lineRule="auto"/>
              <w:rPr>
                <w:rFonts w:hint="eastAsia"/>
                <w:bCs/>
                <w:sz w:val="24"/>
              </w:rPr>
            </w:pPr>
            <w:r>
              <w:rPr>
                <w:rFonts w:hint="eastAsia"/>
                <w:bCs/>
                <w:sz w:val="24"/>
              </w:rPr>
              <w:t>计算机场地安全要求</w:t>
            </w:r>
          </w:p>
        </w:tc>
      </w:tr>
      <w:tr w14:paraId="0314F66E">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28" w:type="dxa"/>
            <w:bottom w:w="0" w:type="dxa"/>
            <w:right w:w="28" w:type="dxa"/>
          </w:tblCellMar>
        </w:tblPrEx>
        <w:trPr>
          <w:trHeight w:val="467" w:hRule="atLeast"/>
        </w:trPr>
        <w:tc>
          <w:tcPr>
            <w:tcW w:w="2598" w:type="dxa"/>
            <w:tcBorders>
              <w:top w:val="single" w:color="auto" w:sz="4" w:space="0"/>
              <w:bottom w:val="thinThickSmallGap" w:color="auto" w:sz="24" w:space="0"/>
            </w:tcBorders>
            <w:noWrap w:val="0"/>
            <w:vAlign w:val="top"/>
          </w:tcPr>
          <w:p w14:paraId="63BEFB7E">
            <w:pPr>
              <w:spacing w:line="360" w:lineRule="auto"/>
              <w:ind w:firstLine="480"/>
              <w:rPr>
                <w:rFonts w:hint="eastAsia"/>
                <w:bCs/>
                <w:sz w:val="24"/>
              </w:rPr>
            </w:pPr>
            <w:r>
              <w:rPr>
                <w:rFonts w:hint="eastAsia"/>
                <w:bCs/>
                <w:sz w:val="24"/>
              </w:rPr>
              <w:t>GB2887</w:t>
            </w:r>
          </w:p>
        </w:tc>
        <w:tc>
          <w:tcPr>
            <w:tcW w:w="6485" w:type="dxa"/>
            <w:tcBorders>
              <w:top w:val="single" w:color="auto" w:sz="4" w:space="0"/>
              <w:bottom w:val="thinThickSmallGap" w:color="auto" w:sz="24" w:space="0"/>
            </w:tcBorders>
            <w:noWrap w:val="0"/>
            <w:vAlign w:val="top"/>
          </w:tcPr>
          <w:p w14:paraId="03BBA7C1">
            <w:pPr>
              <w:spacing w:line="360" w:lineRule="auto"/>
              <w:rPr>
                <w:rFonts w:hint="eastAsia"/>
                <w:bCs/>
                <w:sz w:val="24"/>
              </w:rPr>
            </w:pPr>
            <w:r>
              <w:rPr>
                <w:rFonts w:hint="eastAsia"/>
                <w:bCs/>
                <w:sz w:val="24"/>
              </w:rPr>
              <w:t>计算机场地技术要求</w:t>
            </w:r>
          </w:p>
        </w:tc>
      </w:tr>
    </w:tbl>
    <w:p w14:paraId="22E5766F">
      <w:pPr>
        <w:rPr>
          <w:rFonts w:hint="eastAsia"/>
        </w:rPr>
      </w:pPr>
    </w:p>
    <w:p w14:paraId="0CD238B3">
      <w:pPr>
        <w:pStyle w:val="2"/>
        <w:spacing w:line="360" w:lineRule="auto"/>
        <w:rPr>
          <w:rFonts w:hint="eastAsia"/>
          <w:kern w:val="2"/>
          <w:sz w:val="24"/>
        </w:rPr>
      </w:pPr>
      <w:bookmarkStart w:id="155" w:name="_Toc152641620"/>
      <w:bookmarkStart w:id="156" w:name="_Toc156912287"/>
      <w:bookmarkStart w:id="157" w:name="_Toc185151883"/>
      <w:bookmarkStart w:id="158" w:name="_Toc156912352"/>
      <w:bookmarkStart w:id="159" w:name="_Toc157688720"/>
      <w:bookmarkStart w:id="160" w:name="_Toc157693149"/>
      <w:bookmarkStart w:id="161" w:name="_Toc263794221"/>
      <w:bookmarkStart w:id="162" w:name="_Toc196571129"/>
      <w:bookmarkStart w:id="163" w:name="_Toc196571454"/>
      <w:bookmarkStart w:id="164" w:name="_Toc196571310"/>
    </w:p>
    <w:p w14:paraId="69488CEB">
      <w:pPr>
        <w:rPr>
          <w:rFonts w:hint="eastAsia"/>
          <w:kern w:val="2"/>
          <w:sz w:val="24"/>
        </w:rPr>
      </w:pPr>
    </w:p>
    <w:p w14:paraId="44820FE5">
      <w:pPr>
        <w:rPr>
          <w:rFonts w:hint="eastAsia"/>
          <w:kern w:val="2"/>
          <w:sz w:val="24"/>
        </w:rPr>
      </w:pPr>
    </w:p>
    <w:p w14:paraId="4526EA5F">
      <w:pPr>
        <w:pStyle w:val="2"/>
        <w:spacing w:line="360" w:lineRule="auto"/>
        <w:rPr>
          <w:rFonts w:hint="eastAsia"/>
          <w:kern w:val="2"/>
          <w:sz w:val="24"/>
        </w:rPr>
      </w:pPr>
      <w:r>
        <w:rPr>
          <w:rFonts w:hint="eastAsia"/>
          <w:kern w:val="2"/>
          <w:sz w:val="24"/>
          <w:lang w:val="en-US" w:eastAsia="zh-CN"/>
        </w:rPr>
        <w:t>二</w:t>
      </w:r>
      <w:r>
        <w:rPr>
          <w:rFonts w:hint="eastAsia"/>
          <w:kern w:val="2"/>
          <w:sz w:val="24"/>
        </w:rPr>
        <w:t>、监控</w:t>
      </w:r>
      <w:bookmarkEnd w:id="155"/>
      <w:r>
        <w:rPr>
          <w:rFonts w:hint="eastAsia"/>
          <w:kern w:val="2"/>
          <w:sz w:val="24"/>
        </w:rPr>
        <w:t>范围</w:t>
      </w:r>
      <w:bookmarkEnd w:id="156"/>
      <w:bookmarkEnd w:id="157"/>
      <w:bookmarkEnd w:id="158"/>
      <w:bookmarkEnd w:id="159"/>
      <w:bookmarkEnd w:id="160"/>
      <w:r>
        <w:rPr>
          <w:rFonts w:hint="eastAsia"/>
          <w:kern w:val="2"/>
          <w:sz w:val="24"/>
        </w:rPr>
        <w:t>和系统配置</w:t>
      </w:r>
      <w:bookmarkEnd w:id="161"/>
      <w:bookmarkEnd w:id="162"/>
      <w:bookmarkEnd w:id="163"/>
      <w:bookmarkEnd w:id="164"/>
    </w:p>
    <w:p w14:paraId="55E0ACEA">
      <w:pPr>
        <w:pStyle w:val="3"/>
        <w:rPr>
          <w:rFonts w:hint="eastAsia" w:ascii="宋体" w:hAnsi="宋体" w:eastAsia="宋体"/>
        </w:rPr>
      </w:pPr>
      <w:bookmarkStart w:id="165" w:name="_Toc263794222"/>
      <w:r>
        <w:rPr>
          <w:rFonts w:hint="eastAsia" w:ascii="宋体" w:hAnsi="宋体" w:eastAsia="宋体"/>
          <w:lang w:val="en-US" w:eastAsia="zh-CN"/>
        </w:rPr>
        <w:t>2</w:t>
      </w:r>
      <w:r>
        <w:rPr>
          <w:rFonts w:hint="eastAsia" w:ascii="宋体" w:hAnsi="宋体" w:eastAsia="宋体"/>
        </w:rPr>
        <w:t>.1监测范围：</w:t>
      </w:r>
      <w:bookmarkEnd w:id="165"/>
    </w:p>
    <w:p w14:paraId="165439FB">
      <w:pPr>
        <w:ind w:firstLine="420"/>
        <w:rPr>
          <w:rFonts w:hint="eastAsia" w:ascii="宋体" w:hAnsi="宋体"/>
          <w:sz w:val="24"/>
          <w:szCs w:val="24"/>
          <w:lang w:val="en-GB"/>
        </w:rPr>
      </w:pPr>
      <w:r>
        <w:rPr>
          <w:rFonts w:hint="eastAsia" w:ascii="宋体" w:hAnsi="宋体"/>
          <w:sz w:val="24"/>
          <w:szCs w:val="24"/>
        </w:rPr>
        <w:t>1.伴热及重要管路</w:t>
      </w:r>
      <w:r>
        <w:rPr>
          <w:rFonts w:hint="eastAsia" w:ascii="宋体" w:hAnsi="宋体"/>
          <w:sz w:val="24"/>
          <w:szCs w:val="24"/>
          <w:lang w:val="en-GB"/>
        </w:rPr>
        <w:t xml:space="preserve">                  </w:t>
      </w:r>
    </w:p>
    <w:p w14:paraId="08B46E57">
      <w:pPr>
        <w:pStyle w:val="3"/>
        <w:rPr>
          <w:rFonts w:hint="eastAsia" w:ascii="宋体" w:hAnsi="宋体" w:eastAsia="宋体"/>
        </w:rPr>
      </w:pPr>
      <w:r>
        <w:rPr>
          <w:rFonts w:hint="eastAsia" w:ascii="宋体" w:hAnsi="宋体" w:eastAsia="宋体"/>
          <w:lang w:val="en-US" w:eastAsia="zh-CN"/>
        </w:rPr>
        <w:t>2</w:t>
      </w:r>
      <w:r>
        <w:rPr>
          <w:rFonts w:hint="eastAsia" w:ascii="宋体" w:hAnsi="宋体" w:eastAsia="宋体"/>
        </w:rPr>
        <w:t>.2</w:t>
      </w:r>
      <w:r>
        <w:rPr>
          <w:rFonts w:hint="eastAsia" w:ascii="宋体" w:hAnsi="宋体" w:eastAsia="宋体"/>
          <w:lang w:val="en-US" w:eastAsia="zh-CN"/>
        </w:rPr>
        <w:t>伴热监测</w:t>
      </w:r>
      <w:r>
        <w:rPr>
          <w:rFonts w:hint="eastAsia" w:ascii="宋体" w:hAnsi="宋体" w:eastAsia="宋体"/>
        </w:rPr>
        <w:t>系统配置</w:t>
      </w:r>
    </w:p>
    <w:p w14:paraId="3AA7EFF2">
      <w:pPr>
        <w:spacing w:line="360" w:lineRule="auto"/>
        <w:ind w:firstLine="480" w:firstLineChars="200"/>
        <w:rPr>
          <w:rFonts w:hint="eastAsia" w:eastAsia="宋体"/>
          <w:sz w:val="24"/>
          <w:szCs w:val="24"/>
          <w:lang w:val="en-US" w:eastAsia="zh-CN"/>
        </w:rPr>
      </w:pPr>
      <w:bookmarkStart w:id="166" w:name="_Toc236041249"/>
      <w:bookmarkStart w:id="167" w:name="_Toc72313512"/>
      <w:bookmarkStart w:id="168" w:name="_Toc157693151"/>
      <w:bookmarkStart w:id="169" w:name="_Toc156912289"/>
      <w:bookmarkStart w:id="170" w:name="_Toc157688722"/>
      <w:bookmarkStart w:id="171" w:name="_Toc156912354"/>
      <w:r>
        <w:rPr>
          <w:rFonts w:hint="eastAsia"/>
          <w:sz w:val="24"/>
          <w:szCs w:val="24"/>
        </w:rPr>
        <w:t>1、厂区</w:t>
      </w:r>
      <w:r>
        <w:rPr>
          <w:rFonts w:hint="eastAsia"/>
          <w:sz w:val="24"/>
          <w:szCs w:val="24"/>
          <w:lang w:val="en-US" w:eastAsia="zh-CN"/>
        </w:rPr>
        <w:t>主厂房电子间（或现场就地工控柜）</w:t>
      </w:r>
      <w:r>
        <w:rPr>
          <w:rFonts w:hint="eastAsia"/>
          <w:sz w:val="24"/>
          <w:szCs w:val="24"/>
        </w:rPr>
        <w:t>布置1台伴热监测主机，每台主机2个通道，每通道测量距离为2Km</w:t>
      </w:r>
      <w:bookmarkEnd w:id="166"/>
      <w:r>
        <w:rPr>
          <w:rFonts w:hint="eastAsia"/>
          <w:sz w:val="24"/>
          <w:szCs w:val="24"/>
        </w:rPr>
        <w:t>，伴热监测主机通过</w:t>
      </w:r>
      <w:r>
        <w:rPr>
          <w:rFonts w:hint="eastAsia"/>
          <w:sz w:val="24"/>
          <w:szCs w:val="24"/>
          <w:lang w:val="en-US" w:eastAsia="zh-CN"/>
        </w:rPr>
        <w:t>RS485和DCS进行数据交换及解析显示.</w:t>
      </w:r>
    </w:p>
    <w:p w14:paraId="3D781C31">
      <w:pPr>
        <w:pStyle w:val="3"/>
        <w:rPr>
          <w:rFonts w:ascii="宋体" w:hAnsi="宋体" w:eastAsia="宋体"/>
        </w:rPr>
      </w:pPr>
      <w:bookmarkStart w:id="172" w:name="_Toc263794224"/>
      <w:r>
        <w:rPr>
          <w:rFonts w:hint="eastAsia" w:ascii="宋体" w:hAnsi="宋体" w:eastAsia="宋体"/>
          <w:lang w:val="en-US" w:eastAsia="zh-CN"/>
        </w:rPr>
        <w:t>2</w:t>
      </w:r>
      <w:r>
        <w:rPr>
          <w:rFonts w:hint="eastAsia" w:ascii="宋体" w:hAnsi="宋体" w:eastAsia="宋体"/>
        </w:rPr>
        <w:t>.3</w:t>
      </w:r>
      <w:r>
        <w:rPr>
          <w:rFonts w:hint="eastAsia" w:ascii="宋体" w:hAnsi="宋体" w:eastAsia="宋体"/>
          <w:lang w:val="en-US" w:eastAsia="zh-CN"/>
        </w:rPr>
        <w:t>伴热监测</w:t>
      </w:r>
      <w:r>
        <w:rPr>
          <w:rFonts w:hint="eastAsia" w:ascii="宋体" w:hAnsi="宋体" w:eastAsia="宋体"/>
        </w:rPr>
        <w:t>系统设备清单：</w:t>
      </w:r>
      <w:bookmarkEnd w:id="172"/>
    </w:p>
    <w:tbl>
      <w:tblPr>
        <w:tblStyle w:val="4"/>
        <w:tblW w:w="0" w:type="auto"/>
        <w:jc w:val="center"/>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1261"/>
        <w:gridCol w:w="1890"/>
        <w:gridCol w:w="2038"/>
        <w:gridCol w:w="917"/>
        <w:gridCol w:w="990"/>
        <w:gridCol w:w="1600"/>
      </w:tblGrid>
      <w:tr w14:paraId="7EC01CFF">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45" w:type="dxa"/>
            <w:noWrap w:val="0"/>
            <w:vAlign w:val="center"/>
          </w:tcPr>
          <w:p w14:paraId="0CEE3CE0">
            <w:pPr>
              <w:widowControl/>
              <w:jc w:val="left"/>
              <w:rPr>
                <w:rFonts w:hint="eastAsia"/>
                <w:b/>
                <w:bCs/>
                <w:sz w:val="24"/>
                <w:szCs w:val="24"/>
              </w:rPr>
            </w:pPr>
            <w:r>
              <w:rPr>
                <w:rFonts w:hint="eastAsia" w:ascii="宋体" w:hAnsi="宋体" w:eastAsia="宋体" w:cs="宋体"/>
                <w:b/>
                <w:bCs/>
                <w:kern w:val="0"/>
                <w:sz w:val="24"/>
              </w:rPr>
              <w:t>序号</w:t>
            </w:r>
          </w:p>
        </w:tc>
        <w:tc>
          <w:tcPr>
            <w:tcW w:w="1261" w:type="dxa"/>
            <w:noWrap w:val="0"/>
            <w:vAlign w:val="center"/>
          </w:tcPr>
          <w:p w14:paraId="6CC35C90">
            <w:pPr>
              <w:widowControl/>
              <w:jc w:val="left"/>
              <w:rPr>
                <w:rFonts w:hint="eastAsia"/>
                <w:b/>
                <w:bCs/>
                <w:sz w:val="24"/>
                <w:szCs w:val="24"/>
              </w:rPr>
            </w:pPr>
            <w:r>
              <w:rPr>
                <w:rFonts w:hint="eastAsia" w:ascii="宋体" w:hAnsi="宋体" w:eastAsia="宋体" w:cs="宋体"/>
                <w:b/>
                <w:bCs/>
                <w:kern w:val="0"/>
                <w:sz w:val="24"/>
              </w:rPr>
              <w:t>项目编码</w:t>
            </w:r>
          </w:p>
        </w:tc>
        <w:tc>
          <w:tcPr>
            <w:tcW w:w="1890" w:type="dxa"/>
            <w:noWrap w:val="0"/>
            <w:vAlign w:val="center"/>
          </w:tcPr>
          <w:p w14:paraId="03A42FD1">
            <w:pPr>
              <w:widowControl/>
              <w:jc w:val="left"/>
              <w:rPr>
                <w:rFonts w:hint="eastAsia"/>
                <w:b/>
                <w:bCs/>
                <w:sz w:val="24"/>
                <w:szCs w:val="24"/>
              </w:rPr>
            </w:pPr>
            <w:r>
              <w:rPr>
                <w:rFonts w:hint="eastAsia" w:ascii="宋体" w:hAnsi="宋体" w:eastAsia="宋体" w:cs="宋体"/>
                <w:b/>
                <w:bCs/>
                <w:kern w:val="0"/>
                <w:sz w:val="24"/>
                <w:lang w:val="en-US" w:eastAsia="zh-CN"/>
              </w:rPr>
              <w:t xml:space="preserve">  </w:t>
            </w:r>
            <w:r>
              <w:rPr>
                <w:rFonts w:hint="eastAsia" w:ascii="宋体" w:hAnsi="宋体" w:eastAsia="宋体" w:cs="宋体"/>
                <w:b/>
                <w:bCs/>
                <w:kern w:val="0"/>
                <w:sz w:val="24"/>
              </w:rPr>
              <w:t>项目名称</w:t>
            </w:r>
          </w:p>
        </w:tc>
        <w:tc>
          <w:tcPr>
            <w:tcW w:w="2038" w:type="dxa"/>
            <w:noWrap w:val="0"/>
            <w:vAlign w:val="center"/>
          </w:tcPr>
          <w:p w14:paraId="4ADF2CF9">
            <w:pPr>
              <w:widowControl/>
              <w:jc w:val="left"/>
              <w:rPr>
                <w:rFonts w:hint="eastAsia"/>
                <w:b/>
                <w:bCs/>
                <w:sz w:val="24"/>
                <w:szCs w:val="24"/>
              </w:rPr>
            </w:pPr>
            <w:r>
              <w:rPr>
                <w:rFonts w:hint="eastAsia" w:ascii="宋体" w:hAnsi="宋体" w:eastAsia="宋体" w:cs="宋体"/>
                <w:b/>
                <w:bCs/>
                <w:kern w:val="0"/>
                <w:sz w:val="24"/>
                <w:lang w:val="en-US" w:eastAsia="zh-CN"/>
              </w:rPr>
              <w:t xml:space="preserve">    </w:t>
            </w:r>
            <w:r>
              <w:rPr>
                <w:rFonts w:hint="eastAsia" w:ascii="宋体" w:hAnsi="宋体" w:eastAsia="宋体" w:cs="宋体"/>
                <w:b/>
                <w:bCs/>
                <w:kern w:val="0"/>
                <w:sz w:val="24"/>
                <w:lang w:eastAsia="zh-CN"/>
              </w:rPr>
              <w:t>型</w:t>
            </w:r>
            <w:r>
              <w:rPr>
                <w:rFonts w:hint="eastAsia" w:ascii="宋体" w:hAnsi="宋体" w:eastAsia="宋体" w:cs="宋体"/>
                <w:b/>
                <w:bCs/>
                <w:kern w:val="0"/>
                <w:sz w:val="24"/>
                <w:lang w:val="en-US" w:eastAsia="zh-CN"/>
              </w:rPr>
              <w:t xml:space="preserve"> </w:t>
            </w:r>
            <w:r>
              <w:rPr>
                <w:rFonts w:hint="eastAsia" w:ascii="宋体" w:hAnsi="宋体" w:eastAsia="宋体" w:cs="宋体"/>
                <w:b/>
                <w:bCs/>
                <w:kern w:val="0"/>
                <w:sz w:val="24"/>
                <w:lang w:eastAsia="zh-CN"/>
              </w:rPr>
              <w:t>号</w:t>
            </w:r>
          </w:p>
        </w:tc>
        <w:tc>
          <w:tcPr>
            <w:tcW w:w="917" w:type="dxa"/>
            <w:noWrap w:val="0"/>
            <w:vAlign w:val="center"/>
          </w:tcPr>
          <w:p w14:paraId="0052F811">
            <w:pPr>
              <w:widowControl/>
              <w:jc w:val="left"/>
              <w:rPr>
                <w:rFonts w:hint="eastAsia"/>
                <w:b/>
                <w:bCs/>
                <w:sz w:val="24"/>
                <w:szCs w:val="24"/>
              </w:rPr>
            </w:pPr>
            <w:r>
              <w:rPr>
                <w:rFonts w:hint="eastAsia" w:ascii="宋体" w:hAnsi="宋体" w:eastAsia="宋体" w:cs="宋体"/>
                <w:b/>
                <w:bCs/>
                <w:kern w:val="0"/>
                <w:sz w:val="24"/>
                <w:lang w:val="en-US" w:eastAsia="zh-CN"/>
              </w:rPr>
              <w:t xml:space="preserve"> </w:t>
            </w:r>
            <w:r>
              <w:rPr>
                <w:rFonts w:hint="eastAsia" w:ascii="宋体" w:hAnsi="宋体" w:eastAsia="宋体" w:cs="宋体"/>
                <w:b/>
                <w:bCs/>
                <w:kern w:val="0"/>
                <w:sz w:val="24"/>
              </w:rPr>
              <w:t>单位</w:t>
            </w:r>
          </w:p>
        </w:tc>
        <w:tc>
          <w:tcPr>
            <w:tcW w:w="990" w:type="dxa"/>
            <w:noWrap w:val="0"/>
            <w:vAlign w:val="center"/>
          </w:tcPr>
          <w:p w14:paraId="4B4A29B2">
            <w:pPr>
              <w:widowControl/>
              <w:jc w:val="left"/>
              <w:rPr>
                <w:rFonts w:hint="eastAsia"/>
                <w:b/>
                <w:bCs/>
                <w:sz w:val="24"/>
                <w:szCs w:val="24"/>
              </w:rPr>
            </w:pPr>
            <w:r>
              <w:rPr>
                <w:rFonts w:hint="eastAsia" w:ascii="宋体" w:hAnsi="宋体" w:eastAsia="宋体" w:cs="宋体"/>
                <w:b/>
                <w:bCs/>
                <w:kern w:val="0"/>
                <w:sz w:val="24"/>
                <w:lang w:val="en-US" w:eastAsia="zh-CN"/>
              </w:rPr>
              <w:t xml:space="preserve">  </w:t>
            </w:r>
            <w:r>
              <w:rPr>
                <w:rFonts w:hint="eastAsia" w:ascii="宋体" w:hAnsi="宋体" w:eastAsia="宋体" w:cs="宋体"/>
                <w:b/>
                <w:bCs/>
                <w:kern w:val="0"/>
                <w:sz w:val="24"/>
              </w:rPr>
              <w:t>数量</w:t>
            </w:r>
          </w:p>
        </w:tc>
        <w:tc>
          <w:tcPr>
            <w:tcW w:w="1600" w:type="dxa"/>
            <w:noWrap w:val="0"/>
            <w:vAlign w:val="center"/>
          </w:tcPr>
          <w:p w14:paraId="475C2831">
            <w:pPr>
              <w:widowControl/>
              <w:jc w:val="left"/>
              <w:rPr>
                <w:rFonts w:hint="eastAsia" w:eastAsia="宋体"/>
                <w:b/>
                <w:bCs/>
                <w:sz w:val="24"/>
                <w:szCs w:val="24"/>
                <w:lang w:eastAsia="zh-CN"/>
              </w:rPr>
            </w:pPr>
            <w:r>
              <w:rPr>
                <w:rFonts w:hint="eastAsia"/>
                <w:b/>
                <w:bCs/>
                <w:sz w:val="24"/>
                <w:szCs w:val="24"/>
                <w:lang w:val="en-US" w:eastAsia="zh-CN"/>
              </w:rPr>
              <w:t xml:space="preserve">     </w:t>
            </w:r>
            <w:r>
              <w:rPr>
                <w:rFonts w:hint="eastAsia"/>
                <w:b/>
                <w:bCs/>
                <w:sz w:val="24"/>
                <w:szCs w:val="24"/>
                <w:lang w:eastAsia="zh-CN"/>
              </w:rPr>
              <w:t>备注</w:t>
            </w:r>
          </w:p>
        </w:tc>
      </w:tr>
      <w:tr w14:paraId="55F22002">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1188" w:hRule="atLeast"/>
          <w:jc w:val="center"/>
        </w:trPr>
        <w:tc>
          <w:tcPr>
            <w:tcW w:w="745" w:type="dxa"/>
            <w:noWrap w:val="0"/>
            <w:vAlign w:val="center"/>
          </w:tcPr>
          <w:p w14:paraId="4E5659A4">
            <w:pPr>
              <w:widowControl/>
              <w:jc w:val="center"/>
              <w:rPr>
                <w:rFonts w:hint="eastAsia"/>
                <w:bCs/>
                <w:sz w:val="24"/>
                <w:szCs w:val="24"/>
              </w:rPr>
            </w:pPr>
            <w:r>
              <w:rPr>
                <w:rFonts w:hint="eastAsia" w:ascii="宋体" w:hAnsi="宋体" w:eastAsia="宋体" w:cs="宋体"/>
                <w:kern w:val="0"/>
                <w:sz w:val="24"/>
              </w:rPr>
              <w:t>1</w:t>
            </w:r>
          </w:p>
        </w:tc>
        <w:tc>
          <w:tcPr>
            <w:tcW w:w="1261" w:type="dxa"/>
            <w:noWrap w:val="0"/>
            <w:vAlign w:val="center"/>
          </w:tcPr>
          <w:p w14:paraId="764F5EA0">
            <w:pPr>
              <w:widowControl/>
              <w:jc w:val="center"/>
              <w:rPr>
                <w:rFonts w:hint="eastAsia"/>
                <w:bCs/>
                <w:sz w:val="24"/>
                <w:szCs w:val="24"/>
              </w:rPr>
            </w:pPr>
            <w:r>
              <w:rPr>
                <w:rFonts w:hint="eastAsia" w:ascii="宋体" w:hAnsi="宋体" w:eastAsia="宋体" w:cs="宋体"/>
                <w:kern w:val="0"/>
                <w:sz w:val="24"/>
                <w:lang w:val="en-US" w:eastAsia="zh-CN"/>
              </w:rPr>
              <w:t>001</w:t>
            </w:r>
          </w:p>
        </w:tc>
        <w:tc>
          <w:tcPr>
            <w:tcW w:w="1890" w:type="dxa"/>
            <w:noWrap w:val="0"/>
            <w:vAlign w:val="center"/>
          </w:tcPr>
          <w:p w14:paraId="74967334">
            <w:pPr>
              <w:jc w:val="left"/>
              <w:rPr>
                <w:rFonts w:hint="eastAsia"/>
                <w:bCs/>
                <w:sz w:val="24"/>
                <w:szCs w:val="24"/>
              </w:rPr>
            </w:pPr>
            <w:r>
              <w:rPr>
                <w:rFonts w:hint="eastAsia"/>
                <w:lang w:val="en-US" w:eastAsia="zh-CN"/>
              </w:rPr>
              <w:t>伴热监测</w:t>
            </w:r>
            <w:r>
              <w:rPr>
                <w:rFonts w:hint="eastAsia"/>
              </w:rPr>
              <w:t>主机</w:t>
            </w:r>
          </w:p>
        </w:tc>
        <w:tc>
          <w:tcPr>
            <w:tcW w:w="2038" w:type="dxa"/>
            <w:noWrap w:val="0"/>
            <w:vAlign w:val="center"/>
          </w:tcPr>
          <w:p w14:paraId="4368B008">
            <w:pPr>
              <w:widowControl/>
              <w:jc w:val="left"/>
              <w:rPr>
                <w:rFonts w:hint="eastAsia"/>
                <w:bCs/>
                <w:sz w:val="24"/>
                <w:szCs w:val="24"/>
              </w:rPr>
            </w:pPr>
            <w:r>
              <w:rPr>
                <w:rFonts w:hint="eastAsia" w:ascii="宋体" w:hAnsi="宋体" w:eastAsia="宋体" w:cs="宋体"/>
                <w:kern w:val="0"/>
                <w:sz w:val="24"/>
                <w:lang w:val="en-US" w:eastAsia="zh-CN"/>
              </w:rPr>
              <w:t>JF-200 2通道</w:t>
            </w:r>
          </w:p>
        </w:tc>
        <w:tc>
          <w:tcPr>
            <w:tcW w:w="917" w:type="dxa"/>
            <w:noWrap w:val="0"/>
            <w:vAlign w:val="center"/>
          </w:tcPr>
          <w:p w14:paraId="265AC571">
            <w:pPr>
              <w:jc w:val="center"/>
              <w:rPr>
                <w:rFonts w:hint="eastAsia"/>
                <w:bCs/>
                <w:sz w:val="24"/>
                <w:szCs w:val="24"/>
              </w:rPr>
            </w:pPr>
            <w:r>
              <w:rPr>
                <w:rFonts w:hint="eastAsia" w:ascii="宋体" w:hAnsi="宋体" w:cs="宋体"/>
                <w:color w:val="000000"/>
                <w:szCs w:val="21"/>
              </w:rPr>
              <w:t>台</w:t>
            </w:r>
          </w:p>
        </w:tc>
        <w:tc>
          <w:tcPr>
            <w:tcW w:w="990" w:type="dxa"/>
            <w:noWrap w:val="0"/>
            <w:vAlign w:val="center"/>
          </w:tcPr>
          <w:p w14:paraId="58EE7A19">
            <w:pPr>
              <w:jc w:val="center"/>
              <w:rPr>
                <w:rFonts w:hint="eastAsia"/>
                <w:bCs/>
                <w:sz w:val="24"/>
                <w:szCs w:val="24"/>
              </w:rPr>
            </w:pPr>
            <w:r>
              <w:rPr>
                <w:rFonts w:hint="eastAsia" w:ascii="宋体" w:hAnsi="宋体" w:cs="宋体"/>
                <w:color w:val="000000"/>
                <w:szCs w:val="21"/>
              </w:rPr>
              <w:t>1</w:t>
            </w:r>
          </w:p>
        </w:tc>
        <w:tc>
          <w:tcPr>
            <w:tcW w:w="1600" w:type="dxa"/>
            <w:noWrap w:val="0"/>
            <w:vAlign w:val="center"/>
          </w:tcPr>
          <w:p w14:paraId="1AD52A36">
            <w:pPr>
              <w:widowControl/>
              <w:jc w:val="center"/>
              <w:rPr>
                <w:rFonts w:hint="eastAsia" w:eastAsia="宋体"/>
                <w:bCs/>
                <w:sz w:val="24"/>
                <w:szCs w:val="24"/>
                <w:lang w:val="en-US" w:eastAsia="zh-CN"/>
              </w:rPr>
            </w:pPr>
          </w:p>
        </w:tc>
      </w:tr>
      <w:tr w14:paraId="28164780">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745" w:type="dxa"/>
            <w:noWrap w:val="0"/>
            <w:vAlign w:val="center"/>
          </w:tcPr>
          <w:p w14:paraId="2127C452">
            <w:pPr>
              <w:widowControl/>
              <w:jc w:val="center"/>
              <w:rPr>
                <w:rFonts w:hint="eastAsia"/>
                <w:bCs/>
                <w:sz w:val="24"/>
                <w:szCs w:val="24"/>
              </w:rPr>
            </w:pPr>
            <w:r>
              <w:rPr>
                <w:rFonts w:hint="eastAsia" w:ascii="宋体" w:hAnsi="宋体" w:eastAsia="宋体" w:cs="宋体"/>
                <w:kern w:val="0"/>
                <w:sz w:val="24"/>
              </w:rPr>
              <w:t>2</w:t>
            </w:r>
          </w:p>
        </w:tc>
        <w:tc>
          <w:tcPr>
            <w:tcW w:w="1261" w:type="dxa"/>
            <w:noWrap w:val="0"/>
            <w:vAlign w:val="center"/>
          </w:tcPr>
          <w:p w14:paraId="31445453">
            <w:pPr>
              <w:widowControl/>
              <w:jc w:val="center"/>
              <w:rPr>
                <w:rFonts w:hint="eastAsia"/>
                <w:bCs/>
                <w:sz w:val="24"/>
                <w:szCs w:val="24"/>
              </w:rPr>
            </w:pPr>
            <w:r>
              <w:rPr>
                <w:rFonts w:hint="eastAsia" w:ascii="宋体" w:hAnsi="宋体" w:eastAsia="宋体" w:cs="宋体"/>
                <w:kern w:val="0"/>
                <w:sz w:val="24"/>
                <w:lang w:val="en-US" w:eastAsia="zh-CN"/>
              </w:rPr>
              <w:t>002</w:t>
            </w:r>
          </w:p>
        </w:tc>
        <w:tc>
          <w:tcPr>
            <w:tcW w:w="1890" w:type="dxa"/>
            <w:noWrap w:val="0"/>
            <w:vAlign w:val="center"/>
          </w:tcPr>
          <w:p w14:paraId="3D5FE647">
            <w:pPr>
              <w:jc w:val="left"/>
              <w:rPr>
                <w:rFonts w:hint="eastAsia"/>
                <w:bCs/>
                <w:sz w:val="24"/>
                <w:szCs w:val="24"/>
              </w:rPr>
            </w:pPr>
            <w:r>
              <w:rPr>
                <w:rFonts w:hint="eastAsia"/>
              </w:rPr>
              <w:t>机柜</w:t>
            </w:r>
          </w:p>
        </w:tc>
        <w:tc>
          <w:tcPr>
            <w:tcW w:w="2038" w:type="dxa"/>
            <w:noWrap w:val="0"/>
            <w:vAlign w:val="center"/>
          </w:tcPr>
          <w:p w14:paraId="504298AB">
            <w:pPr>
              <w:widowControl/>
              <w:jc w:val="left"/>
              <w:rPr>
                <w:rFonts w:hint="eastAsia"/>
                <w:bCs/>
                <w:sz w:val="24"/>
                <w:szCs w:val="24"/>
              </w:rPr>
            </w:pPr>
            <w:r>
              <w:rPr>
                <w:rFonts w:hint="eastAsia" w:ascii="宋体" w:hAnsi="宋体" w:eastAsia="宋体" w:cs="宋体"/>
                <w:kern w:val="0"/>
                <w:sz w:val="24"/>
                <w:lang w:eastAsia="zh-CN"/>
              </w:rPr>
              <w:t>威图</w:t>
            </w:r>
            <w:r>
              <w:rPr>
                <w:rFonts w:hint="eastAsia" w:ascii="宋体" w:hAnsi="宋体" w:eastAsia="宋体" w:cs="宋体"/>
                <w:kern w:val="0"/>
                <w:sz w:val="24"/>
                <w:lang w:val="en-US" w:eastAsia="zh-CN"/>
              </w:rPr>
              <w:t xml:space="preserve"> 定制</w:t>
            </w:r>
          </w:p>
        </w:tc>
        <w:tc>
          <w:tcPr>
            <w:tcW w:w="917" w:type="dxa"/>
            <w:noWrap w:val="0"/>
            <w:vAlign w:val="center"/>
          </w:tcPr>
          <w:p w14:paraId="08C932A9">
            <w:pPr>
              <w:jc w:val="center"/>
              <w:rPr>
                <w:rFonts w:hint="eastAsia"/>
                <w:bCs/>
                <w:sz w:val="24"/>
                <w:szCs w:val="24"/>
              </w:rPr>
            </w:pPr>
            <w:r>
              <w:rPr>
                <w:rFonts w:hint="eastAsia" w:ascii="宋体" w:hAnsi="宋体" w:cs="宋体"/>
                <w:color w:val="000000"/>
                <w:szCs w:val="21"/>
              </w:rPr>
              <w:t>台</w:t>
            </w:r>
          </w:p>
        </w:tc>
        <w:tc>
          <w:tcPr>
            <w:tcW w:w="990" w:type="dxa"/>
            <w:noWrap w:val="0"/>
            <w:vAlign w:val="center"/>
          </w:tcPr>
          <w:p w14:paraId="70F53B54">
            <w:pPr>
              <w:jc w:val="center"/>
              <w:rPr>
                <w:rFonts w:hint="eastAsia"/>
                <w:bCs/>
                <w:sz w:val="24"/>
                <w:szCs w:val="24"/>
              </w:rPr>
            </w:pPr>
            <w:r>
              <w:rPr>
                <w:rFonts w:hint="eastAsia" w:ascii="宋体" w:hAnsi="宋体" w:cs="宋体"/>
                <w:color w:val="000000"/>
                <w:szCs w:val="21"/>
              </w:rPr>
              <w:t>1</w:t>
            </w:r>
          </w:p>
        </w:tc>
        <w:tc>
          <w:tcPr>
            <w:tcW w:w="1600" w:type="dxa"/>
            <w:noWrap w:val="0"/>
            <w:vAlign w:val="center"/>
          </w:tcPr>
          <w:p w14:paraId="10C662F8">
            <w:pPr>
              <w:widowControl/>
              <w:jc w:val="center"/>
              <w:rPr>
                <w:rFonts w:hint="eastAsia"/>
                <w:bCs/>
                <w:sz w:val="24"/>
                <w:szCs w:val="24"/>
              </w:rPr>
            </w:pPr>
          </w:p>
        </w:tc>
      </w:tr>
      <w:tr w14:paraId="211815E1">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745" w:type="dxa"/>
            <w:noWrap w:val="0"/>
            <w:vAlign w:val="center"/>
          </w:tcPr>
          <w:p w14:paraId="723B54A7">
            <w:pPr>
              <w:widowControl/>
              <w:jc w:val="center"/>
              <w:rPr>
                <w:rFonts w:hint="eastAsia"/>
                <w:bCs/>
                <w:sz w:val="24"/>
                <w:szCs w:val="24"/>
              </w:rPr>
            </w:pPr>
            <w:r>
              <w:rPr>
                <w:rFonts w:hint="eastAsia" w:ascii="宋体" w:hAnsi="宋体" w:eastAsia="宋体" w:cs="宋体"/>
                <w:kern w:val="0"/>
                <w:sz w:val="24"/>
              </w:rPr>
              <w:t>3</w:t>
            </w:r>
          </w:p>
        </w:tc>
        <w:tc>
          <w:tcPr>
            <w:tcW w:w="1261" w:type="dxa"/>
            <w:noWrap w:val="0"/>
            <w:vAlign w:val="center"/>
          </w:tcPr>
          <w:p w14:paraId="2C7F0146">
            <w:pPr>
              <w:widowControl/>
              <w:jc w:val="center"/>
              <w:rPr>
                <w:rFonts w:hint="eastAsia"/>
                <w:bCs/>
                <w:sz w:val="24"/>
                <w:szCs w:val="24"/>
              </w:rPr>
            </w:pPr>
            <w:r>
              <w:rPr>
                <w:rFonts w:hint="eastAsia" w:ascii="宋体" w:hAnsi="宋体" w:eastAsia="宋体" w:cs="宋体"/>
                <w:kern w:val="0"/>
                <w:sz w:val="24"/>
                <w:lang w:val="en-US" w:eastAsia="zh-CN"/>
              </w:rPr>
              <w:t>003</w:t>
            </w:r>
          </w:p>
        </w:tc>
        <w:tc>
          <w:tcPr>
            <w:tcW w:w="1890" w:type="dxa"/>
            <w:noWrap w:val="0"/>
            <w:vAlign w:val="center"/>
          </w:tcPr>
          <w:p w14:paraId="1C348DDC">
            <w:pPr>
              <w:jc w:val="left"/>
              <w:rPr>
                <w:rFonts w:hint="eastAsia"/>
                <w:bCs/>
                <w:sz w:val="24"/>
                <w:szCs w:val="24"/>
              </w:rPr>
            </w:pPr>
            <w:r>
              <w:rPr>
                <w:rFonts w:hint="eastAsia"/>
                <w:lang w:val="en-US" w:eastAsia="zh-CN"/>
              </w:rPr>
              <w:t>特种</w:t>
            </w:r>
            <w:r>
              <w:rPr>
                <w:rFonts w:hint="eastAsia"/>
              </w:rPr>
              <w:t>采温光纤</w:t>
            </w:r>
          </w:p>
        </w:tc>
        <w:tc>
          <w:tcPr>
            <w:tcW w:w="2038" w:type="dxa"/>
            <w:noWrap w:val="0"/>
            <w:vAlign w:val="center"/>
          </w:tcPr>
          <w:p w14:paraId="715123C7">
            <w:pPr>
              <w:jc w:val="left"/>
              <w:rPr>
                <w:rFonts w:hint="eastAsia"/>
                <w:bCs/>
                <w:sz w:val="24"/>
                <w:szCs w:val="24"/>
              </w:rPr>
            </w:pPr>
            <w:r>
              <w:rPr>
                <w:rFonts w:hint="eastAsia" w:ascii="宋体" w:hAnsi="宋体" w:eastAsia="宋体" w:cs="宋体"/>
                <w:color w:val="000000"/>
                <w:kern w:val="0"/>
                <w:sz w:val="24"/>
                <w:lang w:eastAsia="zh-CN"/>
              </w:rPr>
              <w:t>耐温：</w:t>
            </w:r>
            <w:r>
              <w:rPr>
                <w:rFonts w:hint="eastAsia" w:ascii="宋体" w:hAnsi="宋体" w:eastAsia="宋体" w:cs="宋体"/>
                <w:color w:val="000000"/>
                <w:kern w:val="0"/>
                <w:sz w:val="24"/>
                <w:lang w:val="en-US" w:eastAsia="zh-CN"/>
              </w:rPr>
              <w:t>600℃</w:t>
            </w:r>
            <w:r>
              <w:rPr>
                <w:rFonts w:hint="eastAsia" w:ascii="宋体" w:hAnsi="宋体" w:cs="宋体"/>
                <w:color w:val="000000"/>
                <w:kern w:val="0"/>
                <w:sz w:val="24"/>
                <w:lang w:val="en-US" w:eastAsia="zh-CN"/>
              </w:rPr>
              <w:t xml:space="preserve"> 铠装</w:t>
            </w:r>
          </w:p>
        </w:tc>
        <w:tc>
          <w:tcPr>
            <w:tcW w:w="917" w:type="dxa"/>
            <w:noWrap w:val="0"/>
            <w:vAlign w:val="center"/>
          </w:tcPr>
          <w:p w14:paraId="403BD2B7">
            <w:pPr>
              <w:jc w:val="center"/>
              <w:rPr>
                <w:rFonts w:hint="eastAsia"/>
                <w:bCs/>
                <w:sz w:val="24"/>
                <w:szCs w:val="24"/>
              </w:rPr>
            </w:pPr>
            <w:r>
              <w:rPr>
                <w:rFonts w:hint="eastAsia" w:ascii="宋体" w:hAnsi="宋体" w:cs="宋体"/>
                <w:bCs/>
                <w:color w:val="000000"/>
                <w:szCs w:val="21"/>
              </w:rPr>
              <w:t>米</w:t>
            </w:r>
          </w:p>
        </w:tc>
        <w:tc>
          <w:tcPr>
            <w:tcW w:w="990" w:type="dxa"/>
            <w:noWrap w:val="0"/>
            <w:vAlign w:val="center"/>
          </w:tcPr>
          <w:p w14:paraId="175F8E3E">
            <w:pPr>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2000</w:t>
            </w:r>
          </w:p>
        </w:tc>
        <w:tc>
          <w:tcPr>
            <w:tcW w:w="1600" w:type="dxa"/>
            <w:noWrap w:val="0"/>
            <w:vAlign w:val="center"/>
          </w:tcPr>
          <w:p w14:paraId="70D6C977">
            <w:pPr>
              <w:widowControl/>
              <w:jc w:val="center"/>
              <w:rPr>
                <w:rFonts w:hint="eastAsia"/>
                <w:sz w:val="24"/>
                <w:szCs w:val="24"/>
              </w:rPr>
            </w:pPr>
          </w:p>
        </w:tc>
      </w:tr>
      <w:tr w14:paraId="4FA483E7">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745" w:type="dxa"/>
            <w:noWrap w:val="0"/>
            <w:vAlign w:val="center"/>
          </w:tcPr>
          <w:p w14:paraId="5BD17A3A">
            <w:pPr>
              <w:widowControl/>
              <w:jc w:val="center"/>
              <w:rPr>
                <w:rFonts w:hint="eastAsia"/>
                <w:bCs/>
                <w:sz w:val="24"/>
                <w:szCs w:val="24"/>
              </w:rPr>
            </w:pPr>
            <w:r>
              <w:rPr>
                <w:rFonts w:hint="eastAsia" w:ascii="宋体" w:hAnsi="宋体" w:eastAsia="宋体" w:cs="宋体"/>
                <w:kern w:val="0"/>
                <w:sz w:val="24"/>
              </w:rPr>
              <w:t>4</w:t>
            </w:r>
          </w:p>
        </w:tc>
        <w:tc>
          <w:tcPr>
            <w:tcW w:w="1261" w:type="dxa"/>
            <w:noWrap w:val="0"/>
            <w:vAlign w:val="center"/>
          </w:tcPr>
          <w:p w14:paraId="416D33DE">
            <w:pPr>
              <w:widowControl/>
              <w:jc w:val="center"/>
              <w:rPr>
                <w:rFonts w:hint="eastAsia"/>
                <w:bCs/>
                <w:sz w:val="24"/>
                <w:szCs w:val="24"/>
              </w:rPr>
            </w:pPr>
            <w:r>
              <w:rPr>
                <w:rFonts w:hint="eastAsia" w:ascii="宋体" w:hAnsi="宋体" w:eastAsia="宋体" w:cs="宋体"/>
                <w:kern w:val="0"/>
                <w:sz w:val="24"/>
                <w:lang w:val="en-US" w:eastAsia="zh-CN"/>
              </w:rPr>
              <w:t>004</w:t>
            </w:r>
          </w:p>
        </w:tc>
        <w:tc>
          <w:tcPr>
            <w:tcW w:w="1890" w:type="dxa"/>
            <w:noWrap w:val="0"/>
            <w:vAlign w:val="center"/>
          </w:tcPr>
          <w:p w14:paraId="6097FAAB">
            <w:pPr>
              <w:jc w:val="left"/>
              <w:rPr>
                <w:rFonts w:hint="eastAsia" w:eastAsia="宋体"/>
                <w:bCs/>
                <w:sz w:val="24"/>
                <w:szCs w:val="24"/>
                <w:lang w:val="en-US" w:eastAsia="zh-CN"/>
              </w:rPr>
            </w:pPr>
            <w:r>
              <w:rPr>
                <w:rFonts w:hint="eastAsia"/>
                <w:bCs/>
                <w:sz w:val="24"/>
                <w:szCs w:val="24"/>
                <w:lang w:val="en-US" w:eastAsia="zh-CN"/>
              </w:rPr>
              <w:t>采温光纤</w:t>
            </w:r>
          </w:p>
        </w:tc>
        <w:tc>
          <w:tcPr>
            <w:tcW w:w="2038" w:type="dxa"/>
            <w:noWrap w:val="0"/>
            <w:vAlign w:val="center"/>
          </w:tcPr>
          <w:p w14:paraId="1662C65C">
            <w:pPr>
              <w:jc w:val="left"/>
              <w:rPr>
                <w:rFonts w:hint="eastAsia"/>
                <w:bCs/>
                <w:sz w:val="24"/>
                <w:szCs w:val="24"/>
                <w:lang w:val="en-US"/>
              </w:rPr>
            </w:pPr>
            <w:r>
              <w:rPr>
                <w:rFonts w:hint="eastAsia" w:ascii="宋体" w:hAnsi="宋体" w:eastAsia="宋体" w:cs="宋体"/>
                <w:color w:val="000000"/>
                <w:kern w:val="0"/>
                <w:sz w:val="24"/>
                <w:lang w:eastAsia="zh-CN"/>
              </w:rPr>
              <w:t>耐温：</w:t>
            </w:r>
            <w:r>
              <w:rPr>
                <w:rFonts w:hint="eastAsia" w:ascii="宋体" w:hAnsi="宋体" w:eastAsia="宋体" w:cs="宋体"/>
                <w:color w:val="000000"/>
                <w:kern w:val="0"/>
                <w:sz w:val="24"/>
                <w:lang w:val="en-US" w:eastAsia="zh-CN"/>
              </w:rPr>
              <w:t xml:space="preserve">105℃ </w:t>
            </w:r>
          </w:p>
        </w:tc>
        <w:tc>
          <w:tcPr>
            <w:tcW w:w="917" w:type="dxa"/>
            <w:noWrap w:val="0"/>
            <w:vAlign w:val="center"/>
          </w:tcPr>
          <w:p w14:paraId="6ECF8C57">
            <w:pPr>
              <w:jc w:val="center"/>
              <w:rPr>
                <w:rFonts w:hint="eastAsia" w:eastAsia="宋体"/>
                <w:bCs/>
                <w:sz w:val="24"/>
                <w:szCs w:val="24"/>
                <w:lang w:val="en-US" w:eastAsia="zh-CN"/>
              </w:rPr>
            </w:pPr>
            <w:r>
              <w:rPr>
                <w:rFonts w:hint="eastAsia"/>
                <w:bCs/>
                <w:sz w:val="24"/>
                <w:szCs w:val="24"/>
                <w:lang w:val="en-US" w:eastAsia="zh-CN"/>
              </w:rPr>
              <w:t>米</w:t>
            </w:r>
          </w:p>
        </w:tc>
        <w:tc>
          <w:tcPr>
            <w:tcW w:w="990" w:type="dxa"/>
            <w:noWrap w:val="0"/>
            <w:vAlign w:val="center"/>
          </w:tcPr>
          <w:p w14:paraId="473B66AB">
            <w:pPr>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2000</w:t>
            </w:r>
          </w:p>
        </w:tc>
        <w:tc>
          <w:tcPr>
            <w:tcW w:w="1600" w:type="dxa"/>
            <w:noWrap w:val="0"/>
            <w:vAlign w:val="center"/>
          </w:tcPr>
          <w:p w14:paraId="77BB0508">
            <w:pPr>
              <w:widowControl/>
              <w:jc w:val="center"/>
              <w:rPr>
                <w:rFonts w:hint="eastAsia"/>
                <w:sz w:val="24"/>
                <w:szCs w:val="24"/>
              </w:rPr>
            </w:pPr>
          </w:p>
        </w:tc>
      </w:tr>
      <w:tr w14:paraId="138A78E2">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745" w:type="dxa"/>
            <w:noWrap w:val="0"/>
            <w:vAlign w:val="center"/>
          </w:tcPr>
          <w:p w14:paraId="27892D05">
            <w:pPr>
              <w:widowControl/>
              <w:jc w:val="center"/>
              <w:rPr>
                <w:rFonts w:hint="eastAsia"/>
                <w:bCs/>
                <w:sz w:val="24"/>
                <w:szCs w:val="24"/>
              </w:rPr>
            </w:pPr>
            <w:r>
              <w:rPr>
                <w:rFonts w:hint="eastAsia" w:ascii="宋体" w:hAnsi="宋体" w:eastAsia="宋体" w:cs="宋体"/>
                <w:kern w:val="0"/>
                <w:sz w:val="24"/>
              </w:rPr>
              <w:t>5</w:t>
            </w:r>
          </w:p>
        </w:tc>
        <w:tc>
          <w:tcPr>
            <w:tcW w:w="1261" w:type="dxa"/>
            <w:noWrap w:val="0"/>
            <w:vAlign w:val="center"/>
          </w:tcPr>
          <w:p w14:paraId="6CC79A40">
            <w:pPr>
              <w:widowControl/>
              <w:jc w:val="center"/>
              <w:rPr>
                <w:rFonts w:hint="eastAsia"/>
                <w:bCs/>
                <w:sz w:val="24"/>
                <w:szCs w:val="24"/>
              </w:rPr>
            </w:pPr>
            <w:r>
              <w:rPr>
                <w:rFonts w:hint="eastAsia" w:ascii="宋体" w:hAnsi="宋体" w:eastAsia="宋体" w:cs="宋体"/>
                <w:kern w:val="0"/>
                <w:sz w:val="24"/>
                <w:lang w:val="en-US" w:eastAsia="zh-CN"/>
              </w:rPr>
              <w:t>005</w:t>
            </w:r>
          </w:p>
        </w:tc>
        <w:tc>
          <w:tcPr>
            <w:tcW w:w="1890" w:type="dxa"/>
            <w:noWrap w:val="0"/>
            <w:vAlign w:val="center"/>
          </w:tcPr>
          <w:p w14:paraId="06C9C8A9">
            <w:pPr>
              <w:jc w:val="left"/>
              <w:rPr>
                <w:rFonts w:hint="eastAsia"/>
                <w:bCs/>
                <w:sz w:val="24"/>
                <w:szCs w:val="24"/>
              </w:rPr>
            </w:pPr>
            <w:r>
              <w:rPr>
                <w:rFonts w:hint="eastAsia"/>
              </w:rPr>
              <w:t>专用绑扎带</w:t>
            </w:r>
          </w:p>
        </w:tc>
        <w:tc>
          <w:tcPr>
            <w:tcW w:w="2038" w:type="dxa"/>
            <w:noWrap w:val="0"/>
            <w:vAlign w:val="center"/>
          </w:tcPr>
          <w:p w14:paraId="4E067BE7">
            <w:pPr>
              <w:jc w:val="left"/>
              <w:rPr>
                <w:rFonts w:hint="eastAsia" w:eastAsia="宋体"/>
                <w:bCs/>
                <w:sz w:val="24"/>
                <w:szCs w:val="24"/>
                <w:lang w:val="en-US" w:eastAsia="zh-CN"/>
              </w:rPr>
            </w:pPr>
            <w:r>
              <w:rPr>
                <w:rFonts w:hint="eastAsia"/>
                <w:bCs/>
                <w:sz w:val="24"/>
                <w:szCs w:val="24"/>
                <w:lang w:val="en-US" w:eastAsia="zh-CN"/>
              </w:rPr>
              <w:t>安装附件</w:t>
            </w:r>
          </w:p>
        </w:tc>
        <w:tc>
          <w:tcPr>
            <w:tcW w:w="917" w:type="dxa"/>
            <w:noWrap w:val="0"/>
            <w:vAlign w:val="center"/>
          </w:tcPr>
          <w:p w14:paraId="100CC60E">
            <w:pPr>
              <w:jc w:val="center"/>
              <w:rPr>
                <w:rFonts w:hint="eastAsia"/>
                <w:bCs/>
                <w:sz w:val="24"/>
                <w:szCs w:val="24"/>
              </w:rPr>
            </w:pPr>
            <w:r>
              <w:rPr>
                <w:rFonts w:hint="eastAsia" w:ascii="宋体" w:hAnsi="宋体" w:cs="宋体"/>
                <w:color w:val="000000"/>
                <w:szCs w:val="21"/>
              </w:rPr>
              <w:t>盒</w:t>
            </w:r>
          </w:p>
        </w:tc>
        <w:tc>
          <w:tcPr>
            <w:tcW w:w="990" w:type="dxa"/>
            <w:noWrap w:val="0"/>
            <w:vAlign w:val="center"/>
          </w:tcPr>
          <w:p w14:paraId="73919DFE">
            <w:pPr>
              <w:jc w:val="center"/>
              <w:rPr>
                <w:rFonts w:hint="eastAsia"/>
                <w:bCs/>
                <w:sz w:val="24"/>
                <w:szCs w:val="24"/>
              </w:rPr>
            </w:pPr>
            <w:r>
              <w:rPr>
                <w:rFonts w:hint="eastAsia" w:ascii="宋体" w:hAnsi="宋体" w:cs="宋体"/>
                <w:color w:val="000000"/>
                <w:szCs w:val="21"/>
              </w:rPr>
              <w:t>20</w:t>
            </w:r>
          </w:p>
        </w:tc>
        <w:tc>
          <w:tcPr>
            <w:tcW w:w="1600" w:type="dxa"/>
            <w:noWrap w:val="0"/>
            <w:vAlign w:val="center"/>
          </w:tcPr>
          <w:p w14:paraId="6B7077AC">
            <w:pPr>
              <w:widowControl/>
              <w:jc w:val="center"/>
              <w:rPr>
                <w:rFonts w:hint="eastAsia"/>
                <w:sz w:val="24"/>
                <w:szCs w:val="24"/>
              </w:rPr>
            </w:pPr>
          </w:p>
        </w:tc>
      </w:tr>
      <w:tr w14:paraId="1E3C9B5D">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745" w:type="dxa"/>
            <w:noWrap w:val="0"/>
            <w:vAlign w:val="center"/>
          </w:tcPr>
          <w:p w14:paraId="1500ED34">
            <w:pPr>
              <w:widowControl/>
              <w:jc w:val="center"/>
              <w:rPr>
                <w:rFonts w:hint="eastAsia" w:eastAsia="宋体"/>
                <w:bCs/>
                <w:sz w:val="24"/>
                <w:szCs w:val="24"/>
                <w:lang w:eastAsia="zh-CN"/>
              </w:rPr>
            </w:pPr>
            <w:r>
              <w:rPr>
                <w:rFonts w:hint="eastAsia" w:ascii="宋体" w:hAnsi="宋体" w:eastAsia="宋体" w:cs="宋体"/>
                <w:kern w:val="0"/>
                <w:sz w:val="24"/>
                <w:lang w:val="en-US" w:eastAsia="zh-CN"/>
              </w:rPr>
              <w:t>6</w:t>
            </w:r>
          </w:p>
        </w:tc>
        <w:tc>
          <w:tcPr>
            <w:tcW w:w="1261" w:type="dxa"/>
            <w:noWrap w:val="0"/>
            <w:vAlign w:val="center"/>
          </w:tcPr>
          <w:p w14:paraId="21DB9A22">
            <w:pPr>
              <w:widowControl/>
              <w:jc w:val="center"/>
              <w:rPr>
                <w:rFonts w:hint="eastAsia"/>
                <w:bCs/>
                <w:sz w:val="24"/>
                <w:szCs w:val="24"/>
              </w:rPr>
            </w:pPr>
            <w:r>
              <w:rPr>
                <w:rFonts w:hint="eastAsia" w:ascii="宋体" w:hAnsi="宋体" w:eastAsia="宋体" w:cs="宋体"/>
                <w:kern w:val="0"/>
                <w:sz w:val="24"/>
                <w:lang w:val="en-US" w:eastAsia="zh-CN"/>
              </w:rPr>
              <w:t>007</w:t>
            </w:r>
          </w:p>
        </w:tc>
        <w:tc>
          <w:tcPr>
            <w:tcW w:w="1890" w:type="dxa"/>
            <w:noWrap w:val="0"/>
            <w:vAlign w:val="center"/>
          </w:tcPr>
          <w:p w14:paraId="6AE7FC00">
            <w:pPr>
              <w:jc w:val="left"/>
              <w:rPr>
                <w:rFonts w:hint="eastAsia"/>
                <w:bCs/>
                <w:sz w:val="24"/>
                <w:szCs w:val="24"/>
              </w:rPr>
            </w:pPr>
            <w:r>
              <w:rPr>
                <w:rFonts w:hint="eastAsia"/>
              </w:rPr>
              <w:t>通讯卡</w:t>
            </w:r>
          </w:p>
        </w:tc>
        <w:tc>
          <w:tcPr>
            <w:tcW w:w="2038" w:type="dxa"/>
            <w:noWrap w:val="0"/>
            <w:vAlign w:val="center"/>
          </w:tcPr>
          <w:p w14:paraId="760C3EA4">
            <w:pPr>
              <w:jc w:val="left"/>
              <w:rPr>
                <w:rFonts w:hint="eastAsia"/>
                <w:bCs/>
                <w:sz w:val="24"/>
                <w:szCs w:val="24"/>
              </w:rPr>
            </w:pPr>
            <w:r>
              <w:rPr>
                <w:rFonts w:hint="eastAsia" w:ascii="宋体" w:hAnsi="宋体" w:eastAsia="宋体" w:cs="宋体"/>
                <w:color w:val="000000"/>
                <w:kern w:val="0"/>
                <w:sz w:val="24"/>
                <w:lang w:val="en-US" w:eastAsia="zh-CN"/>
              </w:rPr>
              <w:t>JF-200配套</w:t>
            </w:r>
          </w:p>
        </w:tc>
        <w:tc>
          <w:tcPr>
            <w:tcW w:w="917" w:type="dxa"/>
            <w:noWrap w:val="0"/>
            <w:vAlign w:val="center"/>
          </w:tcPr>
          <w:p w14:paraId="3F359470">
            <w:pPr>
              <w:jc w:val="center"/>
              <w:rPr>
                <w:rFonts w:hint="eastAsia"/>
                <w:bCs/>
                <w:sz w:val="24"/>
                <w:szCs w:val="24"/>
              </w:rPr>
            </w:pPr>
            <w:r>
              <w:rPr>
                <w:rFonts w:hint="eastAsia" w:ascii="宋体" w:hAnsi="宋体" w:cs="宋体"/>
                <w:color w:val="000000"/>
                <w:szCs w:val="21"/>
              </w:rPr>
              <w:t>只</w:t>
            </w:r>
          </w:p>
        </w:tc>
        <w:tc>
          <w:tcPr>
            <w:tcW w:w="990" w:type="dxa"/>
            <w:noWrap w:val="0"/>
            <w:vAlign w:val="center"/>
          </w:tcPr>
          <w:p w14:paraId="6CBA76C6">
            <w:pPr>
              <w:jc w:val="center"/>
              <w:rPr>
                <w:rFonts w:hint="eastAsia"/>
                <w:bCs/>
                <w:sz w:val="24"/>
                <w:szCs w:val="24"/>
              </w:rPr>
            </w:pPr>
            <w:r>
              <w:rPr>
                <w:rFonts w:hint="eastAsia" w:ascii="宋体" w:hAnsi="宋体" w:cs="宋体"/>
                <w:color w:val="000000"/>
                <w:szCs w:val="21"/>
              </w:rPr>
              <w:t>1</w:t>
            </w:r>
          </w:p>
        </w:tc>
        <w:tc>
          <w:tcPr>
            <w:tcW w:w="1600" w:type="dxa"/>
            <w:noWrap w:val="0"/>
            <w:vAlign w:val="center"/>
          </w:tcPr>
          <w:p w14:paraId="4F5026F3">
            <w:pPr>
              <w:widowControl/>
              <w:jc w:val="center"/>
              <w:rPr>
                <w:rFonts w:hint="eastAsia"/>
                <w:sz w:val="24"/>
                <w:szCs w:val="24"/>
              </w:rPr>
            </w:pPr>
          </w:p>
        </w:tc>
      </w:tr>
      <w:tr w14:paraId="3F061E30">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745" w:type="dxa"/>
            <w:noWrap w:val="0"/>
            <w:vAlign w:val="center"/>
          </w:tcPr>
          <w:p w14:paraId="07B839D1">
            <w:pPr>
              <w:widowControl/>
              <w:jc w:val="center"/>
              <w:rPr>
                <w:rFonts w:hint="eastAsia" w:eastAsia="宋体"/>
                <w:bCs/>
                <w:sz w:val="24"/>
                <w:szCs w:val="24"/>
                <w:lang w:eastAsia="zh-CN"/>
              </w:rPr>
            </w:pPr>
            <w:r>
              <w:rPr>
                <w:rFonts w:hint="eastAsia" w:ascii="宋体" w:hAnsi="宋体" w:eastAsia="宋体" w:cs="宋体"/>
                <w:kern w:val="0"/>
                <w:sz w:val="24"/>
                <w:lang w:val="en-US" w:eastAsia="zh-CN"/>
              </w:rPr>
              <w:t>7</w:t>
            </w:r>
          </w:p>
        </w:tc>
        <w:tc>
          <w:tcPr>
            <w:tcW w:w="1261" w:type="dxa"/>
            <w:noWrap w:val="0"/>
            <w:vAlign w:val="center"/>
          </w:tcPr>
          <w:p w14:paraId="48022769">
            <w:pPr>
              <w:widowControl/>
              <w:jc w:val="center"/>
              <w:rPr>
                <w:rFonts w:hint="eastAsia"/>
                <w:bCs/>
                <w:sz w:val="24"/>
                <w:szCs w:val="24"/>
              </w:rPr>
            </w:pPr>
            <w:r>
              <w:rPr>
                <w:rFonts w:hint="eastAsia" w:ascii="宋体" w:hAnsi="宋体" w:eastAsia="宋体" w:cs="宋体"/>
                <w:kern w:val="0"/>
                <w:sz w:val="24"/>
                <w:lang w:val="en-US" w:eastAsia="zh-CN"/>
              </w:rPr>
              <w:t>008</w:t>
            </w:r>
          </w:p>
        </w:tc>
        <w:tc>
          <w:tcPr>
            <w:tcW w:w="1890" w:type="dxa"/>
            <w:noWrap w:val="0"/>
            <w:vAlign w:val="center"/>
          </w:tcPr>
          <w:p w14:paraId="0A7FCF84">
            <w:pPr>
              <w:jc w:val="left"/>
              <w:rPr>
                <w:rFonts w:hint="eastAsia"/>
                <w:bCs/>
                <w:sz w:val="24"/>
                <w:szCs w:val="24"/>
              </w:rPr>
            </w:pPr>
            <w:r>
              <w:rPr>
                <w:rFonts w:hint="eastAsia" w:ascii="宋体" w:hAnsi="宋体" w:cs="宋体"/>
                <w:color w:val="000000"/>
              </w:rPr>
              <w:t>打印机</w:t>
            </w:r>
          </w:p>
        </w:tc>
        <w:tc>
          <w:tcPr>
            <w:tcW w:w="2038" w:type="dxa"/>
            <w:noWrap w:val="0"/>
            <w:vAlign w:val="center"/>
          </w:tcPr>
          <w:p w14:paraId="623DFB8E">
            <w:pPr>
              <w:jc w:val="left"/>
              <w:rPr>
                <w:rFonts w:hint="eastAsia"/>
                <w:bCs/>
                <w:sz w:val="24"/>
                <w:szCs w:val="24"/>
              </w:rPr>
            </w:pPr>
            <w:r>
              <w:rPr>
                <w:rFonts w:hint="eastAsia" w:ascii="宋体" w:hAnsi="宋体" w:eastAsia="宋体" w:cs="宋体"/>
                <w:color w:val="000000"/>
                <w:kern w:val="0"/>
                <w:sz w:val="24"/>
                <w:lang w:val="en-US" w:eastAsia="zh-CN"/>
              </w:rPr>
              <w:t>HP1020</w:t>
            </w:r>
          </w:p>
        </w:tc>
        <w:tc>
          <w:tcPr>
            <w:tcW w:w="917" w:type="dxa"/>
            <w:noWrap w:val="0"/>
            <w:vAlign w:val="center"/>
          </w:tcPr>
          <w:p w14:paraId="040043A1">
            <w:pPr>
              <w:jc w:val="center"/>
              <w:rPr>
                <w:rFonts w:hint="eastAsia"/>
                <w:bCs/>
                <w:sz w:val="24"/>
                <w:szCs w:val="24"/>
              </w:rPr>
            </w:pPr>
            <w:r>
              <w:rPr>
                <w:rFonts w:hint="eastAsia" w:ascii="宋体" w:hAnsi="宋体" w:cs="宋体"/>
                <w:color w:val="000000"/>
                <w:szCs w:val="21"/>
              </w:rPr>
              <w:t>只</w:t>
            </w:r>
          </w:p>
        </w:tc>
        <w:tc>
          <w:tcPr>
            <w:tcW w:w="990" w:type="dxa"/>
            <w:noWrap w:val="0"/>
            <w:vAlign w:val="center"/>
          </w:tcPr>
          <w:p w14:paraId="196EEAE0">
            <w:pPr>
              <w:jc w:val="center"/>
              <w:rPr>
                <w:rFonts w:hint="eastAsia"/>
                <w:bCs/>
                <w:sz w:val="24"/>
                <w:szCs w:val="24"/>
              </w:rPr>
            </w:pPr>
            <w:r>
              <w:rPr>
                <w:rFonts w:hint="eastAsia" w:ascii="宋体" w:hAnsi="宋体" w:cs="宋体"/>
                <w:color w:val="000000"/>
                <w:szCs w:val="21"/>
              </w:rPr>
              <w:t>1</w:t>
            </w:r>
          </w:p>
        </w:tc>
        <w:tc>
          <w:tcPr>
            <w:tcW w:w="1600" w:type="dxa"/>
            <w:noWrap w:val="0"/>
            <w:vAlign w:val="center"/>
          </w:tcPr>
          <w:p w14:paraId="7AC10E37">
            <w:pPr>
              <w:widowControl/>
              <w:jc w:val="center"/>
              <w:rPr>
                <w:rFonts w:hint="eastAsia"/>
                <w:bCs/>
                <w:sz w:val="24"/>
                <w:szCs w:val="24"/>
              </w:rPr>
            </w:pPr>
          </w:p>
        </w:tc>
      </w:tr>
      <w:tr w14:paraId="3A7F5A6F">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5" w:type="dxa"/>
            <w:noWrap w:val="0"/>
            <w:vAlign w:val="center"/>
          </w:tcPr>
          <w:p w14:paraId="540C0EC6">
            <w:pPr>
              <w:widowControl/>
              <w:jc w:val="center"/>
              <w:rPr>
                <w:rFonts w:hint="eastAsia" w:eastAsia="宋体"/>
                <w:bCs/>
                <w:sz w:val="24"/>
                <w:szCs w:val="24"/>
                <w:lang w:eastAsia="zh-CN"/>
              </w:rPr>
            </w:pPr>
            <w:r>
              <w:rPr>
                <w:rFonts w:hint="eastAsia" w:ascii="宋体" w:hAnsi="宋体" w:eastAsia="宋体" w:cs="宋体"/>
                <w:kern w:val="0"/>
                <w:sz w:val="24"/>
                <w:lang w:val="en-US" w:eastAsia="zh-CN"/>
              </w:rPr>
              <w:t>8</w:t>
            </w:r>
          </w:p>
        </w:tc>
        <w:tc>
          <w:tcPr>
            <w:tcW w:w="1261" w:type="dxa"/>
            <w:noWrap w:val="0"/>
            <w:vAlign w:val="center"/>
          </w:tcPr>
          <w:p w14:paraId="29F0B10F">
            <w:pPr>
              <w:widowControl/>
              <w:jc w:val="center"/>
              <w:rPr>
                <w:rFonts w:hint="eastAsia"/>
                <w:bCs/>
                <w:sz w:val="24"/>
                <w:szCs w:val="24"/>
              </w:rPr>
            </w:pPr>
            <w:r>
              <w:rPr>
                <w:rFonts w:hint="eastAsia" w:ascii="宋体" w:hAnsi="宋体" w:eastAsia="宋体" w:cs="宋体"/>
                <w:kern w:val="0"/>
                <w:sz w:val="24"/>
                <w:lang w:val="en-US" w:eastAsia="zh-CN"/>
              </w:rPr>
              <w:t>010</w:t>
            </w:r>
          </w:p>
        </w:tc>
        <w:tc>
          <w:tcPr>
            <w:tcW w:w="1890" w:type="dxa"/>
            <w:noWrap w:val="0"/>
            <w:vAlign w:val="center"/>
          </w:tcPr>
          <w:p w14:paraId="65B0D667">
            <w:pPr>
              <w:jc w:val="left"/>
              <w:rPr>
                <w:rFonts w:hint="eastAsia"/>
                <w:bCs/>
                <w:sz w:val="24"/>
                <w:szCs w:val="24"/>
              </w:rPr>
            </w:pPr>
            <w:r>
              <w:rPr>
                <w:rFonts w:hint="eastAsia" w:ascii="宋体" w:hAnsi="宋体" w:cs="宋体"/>
                <w:color w:val="000000"/>
              </w:rPr>
              <w:t>备品附件</w:t>
            </w:r>
          </w:p>
        </w:tc>
        <w:tc>
          <w:tcPr>
            <w:tcW w:w="2038" w:type="dxa"/>
            <w:noWrap w:val="0"/>
            <w:vAlign w:val="center"/>
          </w:tcPr>
          <w:p w14:paraId="3AE64BB9">
            <w:pPr>
              <w:jc w:val="left"/>
              <w:rPr>
                <w:rFonts w:hint="eastAsia"/>
                <w:bCs/>
                <w:sz w:val="24"/>
                <w:szCs w:val="24"/>
              </w:rPr>
            </w:pPr>
          </w:p>
        </w:tc>
        <w:tc>
          <w:tcPr>
            <w:tcW w:w="917" w:type="dxa"/>
            <w:noWrap w:val="0"/>
            <w:vAlign w:val="center"/>
          </w:tcPr>
          <w:p w14:paraId="500E061C">
            <w:pPr>
              <w:jc w:val="center"/>
              <w:rPr>
                <w:rFonts w:hint="eastAsia"/>
                <w:bCs/>
                <w:sz w:val="24"/>
                <w:szCs w:val="24"/>
              </w:rPr>
            </w:pPr>
            <w:r>
              <w:rPr>
                <w:rFonts w:hint="eastAsia" w:ascii="宋体" w:hAnsi="宋体" w:cs="宋体"/>
                <w:color w:val="000000"/>
                <w:szCs w:val="21"/>
              </w:rPr>
              <w:t>套</w:t>
            </w:r>
          </w:p>
        </w:tc>
        <w:tc>
          <w:tcPr>
            <w:tcW w:w="990" w:type="dxa"/>
            <w:noWrap w:val="0"/>
            <w:vAlign w:val="center"/>
          </w:tcPr>
          <w:p w14:paraId="010DD1D7">
            <w:pPr>
              <w:jc w:val="center"/>
              <w:rPr>
                <w:rFonts w:hint="eastAsia"/>
                <w:bCs/>
                <w:sz w:val="24"/>
                <w:szCs w:val="24"/>
              </w:rPr>
            </w:pPr>
            <w:r>
              <w:rPr>
                <w:rFonts w:hint="eastAsia" w:ascii="宋体" w:hAnsi="宋体" w:cs="宋体"/>
                <w:color w:val="000000"/>
                <w:szCs w:val="21"/>
              </w:rPr>
              <w:t>1</w:t>
            </w:r>
          </w:p>
        </w:tc>
        <w:tc>
          <w:tcPr>
            <w:tcW w:w="1600" w:type="dxa"/>
            <w:noWrap w:val="0"/>
            <w:vAlign w:val="center"/>
          </w:tcPr>
          <w:p w14:paraId="7CB78F0A">
            <w:pPr>
              <w:widowControl/>
              <w:jc w:val="center"/>
              <w:rPr>
                <w:rFonts w:hint="eastAsia"/>
                <w:bCs/>
                <w:sz w:val="24"/>
                <w:szCs w:val="24"/>
              </w:rPr>
            </w:pPr>
          </w:p>
        </w:tc>
      </w:tr>
      <w:tr w14:paraId="5274DA83">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5" w:type="dxa"/>
            <w:noWrap w:val="0"/>
            <w:vAlign w:val="center"/>
          </w:tcPr>
          <w:p w14:paraId="7EAB7AB1">
            <w:pPr>
              <w:widowControl/>
              <w:jc w:val="center"/>
              <w:rPr>
                <w:rFonts w:hint="eastAsia" w:eastAsia="宋体"/>
                <w:bCs/>
                <w:sz w:val="24"/>
                <w:szCs w:val="24"/>
                <w:lang w:eastAsia="zh-CN"/>
              </w:rPr>
            </w:pPr>
            <w:r>
              <w:rPr>
                <w:rFonts w:hint="eastAsia" w:ascii="宋体" w:hAnsi="宋体" w:eastAsia="宋体" w:cs="宋体"/>
                <w:kern w:val="0"/>
                <w:sz w:val="24"/>
                <w:lang w:val="en-US" w:eastAsia="zh-CN"/>
              </w:rPr>
              <w:t>9</w:t>
            </w:r>
          </w:p>
        </w:tc>
        <w:tc>
          <w:tcPr>
            <w:tcW w:w="1261" w:type="dxa"/>
            <w:noWrap w:val="0"/>
            <w:vAlign w:val="center"/>
          </w:tcPr>
          <w:p w14:paraId="62766D04">
            <w:pPr>
              <w:widowControl/>
              <w:jc w:val="center"/>
              <w:rPr>
                <w:rFonts w:hint="eastAsia"/>
                <w:bCs/>
                <w:sz w:val="24"/>
                <w:szCs w:val="24"/>
              </w:rPr>
            </w:pPr>
            <w:r>
              <w:rPr>
                <w:rFonts w:hint="eastAsia" w:ascii="宋体" w:hAnsi="宋体" w:eastAsia="宋体" w:cs="宋体"/>
                <w:kern w:val="0"/>
                <w:sz w:val="24"/>
                <w:lang w:val="en-US" w:eastAsia="zh-CN"/>
              </w:rPr>
              <w:t>011</w:t>
            </w:r>
          </w:p>
        </w:tc>
        <w:tc>
          <w:tcPr>
            <w:tcW w:w="1890" w:type="dxa"/>
            <w:noWrap w:val="0"/>
            <w:vAlign w:val="center"/>
          </w:tcPr>
          <w:p w14:paraId="7D08386B">
            <w:pPr>
              <w:jc w:val="left"/>
              <w:rPr>
                <w:rFonts w:hint="eastAsia"/>
                <w:bCs/>
                <w:sz w:val="24"/>
                <w:szCs w:val="24"/>
              </w:rPr>
            </w:pPr>
            <w:r>
              <w:rPr>
                <w:rFonts w:hint="eastAsia" w:ascii="宋体" w:hAnsi="宋体"/>
                <w:szCs w:val="21"/>
              </w:rPr>
              <w:t>监控系统</w:t>
            </w:r>
            <w:r>
              <w:rPr>
                <w:rFonts w:hint="eastAsia" w:ascii="宋体" w:hAnsi="宋体" w:cs="宋体"/>
                <w:color w:val="000000"/>
                <w:szCs w:val="21"/>
              </w:rPr>
              <w:t>软件</w:t>
            </w:r>
          </w:p>
        </w:tc>
        <w:tc>
          <w:tcPr>
            <w:tcW w:w="2038" w:type="dxa"/>
            <w:noWrap w:val="0"/>
            <w:vAlign w:val="center"/>
          </w:tcPr>
          <w:p w14:paraId="64D3B05F">
            <w:pPr>
              <w:jc w:val="left"/>
              <w:rPr>
                <w:rFonts w:hint="eastAsia"/>
                <w:bCs/>
                <w:sz w:val="24"/>
                <w:szCs w:val="24"/>
              </w:rPr>
            </w:pPr>
            <w:r>
              <w:rPr>
                <w:rFonts w:hint="eastAsia" w:ascii="宋体" w:hAnsi="宋体" w:cs="宋体"/>
                <w:color w:val="000000"/>
                <w:szCs w:val="21"/>
              </w:rPr>
              <w:t>含中文XP操作系统、应用软件及光盘</w:t>
            </w:r>
          </w:p>
        </w:tc>
        <w:tc>
          <w:tcPr>
            <w:tcW w:w="917" w:type="dxa"/>
            <w:noWrap w:val="0"/>
            <w:vAlign w:val="center"/>
          </w:tcPr>
          <w:p w14:paraId="5913EA7D">
            <w:pPr>
              <w:jc w:val="center"/>
              <w:rPr>
                <w:rFonts w:hint="eastAsia"/>
                <w:bCs/>
                <w:sz w:val="24"/>
                <w:szCs w:val="24"/>
              </w:rPr>
            </w:pPr>
            <w:r>
              <w:rPr>
                <w:rFonts w:hint="eastAsia" w:ascii="宋体" w:hAnsi="宋体" w:cs="宋体"/>
                <w:color w:val="000000"/>
                <w:szCs w:val="21"/>
              </w:rPr>
              <w:t>套</w:t>
            </w:r>
          </w:p>
        </w:tc>
        <w:tc>
          <w:tcPr>
            <w:tcW w:w="990" w:type="dxa"/>
            <w:noWrap w:val="0"/>
            <w:vAlign w:val="center"/>
          </w:tcPr>
          <w:p w14:paraId="76EE16F1">
            <w:pPr>
              <w:jc w:val="center"/>
              <w:rPr>
                <w:rFonts w:hint="eastAsia"/>
                <w:bCs/>
                <w:sz w:val="24"/>
                <w:szCs w:val="24"/>
              </w:rPr>
            </w:pPr>
            <w:r>
              <w:rPr>
                <w:rFonts w:hint="eastAsia" w:ascii="宋体" w:hAnsi="宋体" w:cs="宋体"/>
                <w:color w:val="000000"/>
                <w:szCs w:val="21"/>
              </w:rPr>
              <w:t>1</w:t>
            </w:r>
          </w:p>
        </w:tc>
        <w:tc>
          <w:tcPr>
            <w:tcW w:w="1600" w:type="dxa"/>
            <w:noWrap w:val="0"/>
            <w:vAlign w:val="center"/>
          </w:tcPr>
          <w:p w14:paraId="411B4333">
            <w:pPr>
              <w:widowControl/>
              <w:jc w:val="center"/>
              <w:rPr>
                <w:rFonts w:hint="eastAsia"/>
                <w:bCs/>
                <w:sz w:val="24"/>
                <w:szCs w:val="24"/>
              </w:rPr>
            </w:pPr>
          </w:p>
        </w:tc>
      </w:tr>
      <w:bookmarkEnd w:id="23"/>
      <w:bookmarkEnd w:id="24"/>
      <w:bookmarkEnd w:id="25"/>
      <w:bookmarkEnd w:id="26"/>
      <w:bookmarkEnd w:id="167"/>
      <w:bookmarkEnd w:id="168"/>
      <w:bookmarkEnd w:id="169"/>
      <w:bookmarkEnd w:id="170"/>
      <w:bookmarkEnd w:id="171"/>
    </w:tbl>
    <w:p w14:paraId="58D853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4B45A2"/>
    <w:multiLevelType w:val="singleLevel"/>
    <w:tmpl w:val="094B45A2"/>
    <w:lvl w:ilvl="0" w:tentative="0">
      <w:start w:val="1"/>
      <w:numFmt w:val="bullet"/>
      <w:lvlText w:val=""/>
      <w:lvlJc w:val="left"/>
      <w:pPr>
        <w:ind w:left="420" w:hanging="420"/>
      </w:pPr>
      <w:rPr>
        <w:rFonts w:hint="default" w:ascii="Wingdings" w:hAnsi="Wingdings"/>
      </w:rPr>
    </w:lvl>
  </w:abstractNum>
  <w:abstractNum w:abstractNumId="1">
    <w:nsid w:val="5FFE6655"/>
    <w:multiLevelType w:val="multilevel"/>
    <w:tmpl w:val="5FFE6655"/>
    <w:lvl w:ilvl="0" w:tentative="0">
      <w:start w:val="1"/>
      <w:numFmt w:val="bullet"/>
      <w:lvlText w:val=""/>
      <w:lvlJc w:val="left"/>
      <w:pPr>
        <w:ind w:left="846"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wNWQxMjMxYjg3MDNmNmNiYjk2MzhkMDg5NmFhYmUifQ=="/>
  </w:docVars>
  <w:rsids>
    <w:rsidRoot w:val="07946922"/>
    <w:rsid w:val="07946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360" w:lineRule="auto"/>
      <w:outlineLvl w:val="1"/>
    </w:pPr>
    <w:rPr>
      <w:rFonts w:ascii="Arial" w:hAnsi="Arial" w:eastAsia="黑体"/>
      <w:b/>
      <w:bCs/>
      <w:sz w:val="24"/>
      <w:szCs w:val="32"/>
      <w:lang w:val="en-GB"/>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2024-09-30T01:34:00Z</dcterms:created>
  <dc:creator>烧星一族</dc:creator>
  <cp:lastModifiedBy>烧星一族</cp:lastModifiedBy>
  <dcterms:modified xsi:type="dcterms:W3CDTF">2024-09-30T01:35:07Z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39A689BEB3B446CAB99F0393CB7BD7FE_11</vt:lpwstr>
  </property>
</Properties>
</file>